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DA681C" w14:textId="77777777" w:rsidR="00192E6C" w:rsidRPr="000E7644" w:rsidRDefault="00A02DCD" w:rsidP="00622AFA">
      <w:pPr>
        <w:pStyle w:val="ICT4IALCoverTitle"/>
        <w:rPr>
          <w:sz w:val="68"/>
          <w:szCs w:val="68"/>
          <w:lang w:val="es-ES_tradnl"/>
        </w:rPr>
      </w:pPr>
      <w:r w:rsidRPr="000E7644">
        <w:rPr>
          <w:sz w:val="68"/>
          <w:szCs w:val="68"/>
          <w:lang w:val="es-ES_tradnl" w:bidi="es-ES"/>
        </w:rPr>
        <w:t>DIRECTRICES PARA OBTENER INFORMACIÓN ACCESIBLE</w:t>
      </w:r>
    </w:p>
    <w:p w14:paraId="0CD8CA46" w14:textId="77777777" w:rsidR="00C9313C" w:rsidRPr="000E7644" w:rsidRDefault="00C9313C" w:rsidP="00622AFA">
      <w:pPr>
        <w:pStyle w:val="ICT4IALCoverSubtitle"/>
        <w:rPr>
          <w:lang w:val="es-ES_tradnl"/>
        </w:rPr>
      </w:pPr>
      <w:r w:rsidRPr="000E7644">
        <w:rPr>
          <w:lang w:val="es-ES_tradnl" w:bidi="es-ES"/>
        </w:rPr>
        <w:t>TIC PARA LA INFORMACIÓN ACCESIBLE EN EL APRENDIZAJE (ICT4IAL)</w:t>
      </w:r>
    </w:p>
    <w:p w14:paraId="73D49992" w14:textId="77777777" w:rsidR="00C62951" w:rsidRPr="000E7644" w:rsidRDefault="003F4525" w:rsidP="00CC75C1">
      <w:pPr>
        <w:pStyle w:val="ICT4IAL-body-text"/>
        <w:spacing w:before="240"/>
        <w:rPr>
          <w:lang w:val="es-ES_tradnl"/>
        </w:rPr>
      </w:pPr>
      <w:r w:rsidRPr="000E7644">
        <w:rPr>
          <w:lang w:val="es-ES_tradnl" w:bidi="es-ES"/>
        </w:rPr>
        <w:br w:type="page"/>
      </w:r>
      <w:r w:rsidR="008D48B8" w:rsidRPr="000E7644">
        <w:rPr>
          <w:noProof/>
          <w:lang w:val="en-US"/>
        </w:rPr>
        <w:lastRenderedPageBreak/>
        <w:drawing>
          <wp:anchor distT="0" distB="0" distL="114300" distR="114300" simplePos="0" relativeHeight="251689984" behindDoc="1" locked="0" layoutInCell="1" allowOverlap="1" wp14:anchorId="27D1DBC5" wp14:editId="38E8EC02">
            <wp:simplePos x="0" y="0"/>
            <wp:positionH relativeFrom="column">
              <wp:posOffset>3175</wp:posOffset>
            </wp:positionH>
            <wp:positionV relativeFrom="paragraph">
              <wp:posOffset>0</wp:posOffset>
            </wp:positionV>
            <wp:extent cx="1812290" cy="647065"/>
            <wp:effectExtent l="0" t="0" r="0" b="0"/>
            <wp:wrapTight wrapText="bothSides">
              <wp:wrapPolygon edited="0">
                <wp:start x="0" y="0"/>
                <wp:lineTo x="0" y="20349"/>
                <wp:lineTo x="21191" y="20349"/>
                <wp:lineTo x="21191" y="0"/>
                <wp:lineTo x="0" y="0"/>
              </wp:wrapPolygon>
            </wp:wrapTight>
            <wp:docPr id="18" name="Picture 18" descr="Logotipo de la licencia Reconocimiento-CompartirIgual de Creative Commons" title="CC BY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0">
                      <a:extLst>
                        <a:ext uri="{28A0092B-C50C-407E-A947-70E740481C1C}">
                          <a14:useLocalDpi xmlns:a14="http://schemas.microsoft.com/office/drawing/2010/main" val="0"/>
                        </a:ext>
                      </a:extLst>
                    </a:blip>
                    <a:stretch>
                      <a:fillRect/>
                    </a:stretch>
                  </pic:blipFill>
                  <pic:spPr>
                    <a:xfrm>
                      <a:off x="0" y="0"/>
                      <a:ext cx="1812290" cy="647065"/>
                    </a:xfrm>
                    <a:prstGeom prst="rect">
                      <a:avLst/>
                    </a:prstGeom>
                  </pic:spPr>
                </pic:pic>
              </a:graphicData>
            </a:graphic>
          </wp:anchor>
        </w:drawing>
      </w:r>
      <w:r w:rsidRPr="000E7644">
        <w:rPr>
          <w:lang w:val="es-ES_tradnl" w:bidi="es-ES"/>
        </w:rPr>
        <w:t>Agencia Europea para las necesidades educativas especiales y la inclusión educativa, 2015</w:t>
      </w:r>
    </w:p>
    <w:p w14:paraId="3E147472" w14:textId="77777777" w:rsidR="00C62951" w:rsidRPr="000E7644" w:rsidRDefault="00C62951" w:rsidP="006E4C12">
      <w:pPr>
        <w:pStyle w:val="ICT4IAL-body-text"/>
        <w:spacing w:before="240" w:after="240"/>
        <w:rPr>
          <w:lang w:val="es-ES_tradnl"/>
        </w:rPr>
      </w:pPr>
      <w:r w:rsidRPr="000E7644">
        <w:rPr>
          <w:lang w:val="es-ES_tradnl" w:bidi="es-ES"/>
        </w:rPr>
        <w:t xml:space="preserve">© 2015 </w:t>
      </w:r>
      <w:r w:rsidR="005B7A48" w:rsidRPr="000E7644">
        <w:t>European Agency for Special Needs and Inclusive Education</w:t>
      </w:r>
      <w:r w:rsidRPr="000E7644">
        <w:rPr>
          <w:lang w:val="es-ES_tradnl" w:bidi="es-ES"/>
        </w:rPr>
        <w:t xml:space="preserve">. </w:t>
      </w:r>
      <w:r w:rsidRPr="000E7644">
        <w:rPr>
          <w:i/>
          <w:lang w:val="es-ES_tradnl" w:bidi="es-ES"/>
        </w:rPr>
        <w:t>Directrices para obtener información accesible. TIC para la información accesible en el aprendizaje (ICT4IAL)</w:t>
      </w:r>
      <w:r w:rsidRPr="000E7644">
        <w:rPr>
          <w:lang w:val="es-ES_tradnl" w:bidi="es-ES"/>
        </w:rPr>
        <w:t>. La presente obra es un recurso educativo abierto sujeto a la licencia de Creative Commons Reconocimiento-CompartirIgual 4.0 Internacional. Para ver una copia de esta licencia, visite http://creativecommons.org/licenses/by-sa/4.0/ o envíe una carta a Creative Commons, PO Box 1866, Mountain View, CA 94042, Estados Unidos.</w:t>
      </w:r>
    </w:p>
    <w:p w14:paraId="31C3FD60" w14:textId="77777777" w:rsidR="002912FB" w:rsidRPr="000E7644" w:rsidRDefault="002912FB" w:rsidP="00A86BB1">
      <w:pPr>
        <w:pStyle w:val="ICT4IAL-body-text"/>
        <w:spacing w:after="240"/>
        <w:rPr>
          <w:lang w:val="es-ES_tradnl"/>
        </w:rPr>
      </w:pPr>
      <w:r w:rsidRPr="000E7644">
        <w:rPr>
          <w:lang w:val="es-ES_tradnl" w:bidi="es-ES"/>
        </w:rPr>
        <w:t>Editor: Marcella Turner-Cmuchal, Agencia Europea para las necesidades educativas especiales y la inclusión educativa.</w:t>
      </w:r>
    </w:p>
    <w:p w14:paraId="46DC1C0C" w14:textId="77777777" w:rsidR="00C62951" w:rsidRPr="000E7644" w:rsidRDefault="00AA500A" w:rsidP="00BD60AC">
      <w:pPr>
        <w:pStyle w:val="ICT4IAL-body-text"/>
        <w:rPr>
          <w:lang w:val="es-ES_tradnl"/>
        </w:rPr>
      </w:pPr>
      <w:r w:rsidRPr="000E7644">
        <w:rPr>
          <w:rFonts w:eastAsia="Cambria"/>
          <w:noProof/>
          <w:lang w:val="en-US"/>
        </w:rPr>
        <w:drawing>
          <wp:anchor distT="0" distB="0" distL="114300" distR="114300" simplePos="0" relativeHeight="251691008" behindDoc="0" locked="0" layoutInCell="1" allowOverlap="1" wp14:anchorId="5AB2E197" wp14:editId="1B854808">
            <wp:simplePos x="0" y="0"/>
            <wp:positionH relativeFrom="column">
              <wp:posOffset>1270</wp:posOffset>
            </wp:positionH>
            <wp:positionV relativeFrom="paragraph">
              <wp:posOffset>0</wp:posOffset>
            </wp:positionV>
            <wp:extent cx="1023028" cy="681795"/>
            <wp:effectExtent l="0" t="0" r="0" b="0"/>
            <wp:wrapTight wrapText="bothSides">
              <wp:wrapPolygon edited="0">
                <wp:start x="0" y="0"/>
                <wp:lineTo x="0" y="20936"/>
                <wp:lineTo x="20916" y="20936"/>
                <wp:lineTo x="20916" y="0"/>
                <wp:lineTo x="0" y="0"/>
              </wp:wrapPolygon>
            </wp:wrapTight>
            <wp:docPr id="5" name="Picture 5" descr="Logotipo de la bandera de la Unión Europea" title="Unión 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jpg"/>
                    <pic:cNvPicPr/>
                  </pic:nvPicPr>
                  <pic:blipFill>
                    <a:blip r:embed="rId11">
                      <a:extLst>
                        <a:ext uri="{28A0092B-C50C-407E-A947-70E740481C1C}">
                          <a14:useLocalDpi xmlns:a14="http://schemas.microsoft.com/office/drawing/2010/main" val="0"/>
                        </a:ext>
                      </a:extLst>
                    </a:blip>
                    <a:stretch>
                      <a:fillRect/>
                    </a:stretch>
                  </pic:blipFill>
                  <pic:spPr>
                    <a:xfrm>
                      <a:off x="0" y="0"/>
                      <a:ext cx="1023028" cy="681795"/>
                    </a:xfrm>
                    <a:prstGeom prst="rect">
                      <a:avLst/>
                    </a:prstGeom>
                  </pic:spPr>
                </pic:pic>
              </a:graphicData>
            </a:graphic>
          </wp:anchor>
        </w:drawing>
      </w:r>
      <w:r w:rsidR="00E35353" w:rsidRPr="000E7644">
        <w:rPr>
          <w:rFonts w:eastAsia="Cambria"/>
          <w:lang w:val="es-ES_tradnl" w:bidi="es-ES"/>
        </w:rPr>
        <w:t>Este proyecto ha sido financiado con el apoyo de la Unión Europea. Esta publicación refleja exclusivamente los puntos de vista del autor, y la Comisión no se hace responsable de ningún uso que se haga de la información contenida en la misma.</w:t>
      </w:r>
    </w:p>
    <w:p w14:paraId="052CDFD7" w14:textId="77777777" w:rsidR="00EB1274" w:rsidRPr="000E7644" w:rsidRDefault="00560E55" w:rsidP="00EB1274">
      <w:pPr>
        <w:pStyle w:val="ICT4IAL-body-text"/>
        <w:rPr>
          <w:lang w:val="es-ES_tradnl"/>
        </w:rPr>
      </w:pPr>
      <w:r w:rsidRPr="000E7644">
        <w:rPr>
          <w:rFonts w:eastAsia="Cambria" w:cs="Arial"/>
          <w:color w:val="1A1A1A"/>
          <w:lang w:val="es-ES_tradnl" w:bidi="es-ES"/>
        </w:rPr>
        <w:t>El proyecto TIC para la información accesible en el aprendizaje es una red multidisciplinar compuesta por los siguientes socios europeos e internacionales en representación de la comunidad de la enseñanza y la comunidad de las TIC:</w:t>
      </w:r>
    </w:p>
    <w:tbl>
      <w:tblPr>
        <w:tblStyle w:val="TableGrid"/>
        <w:tblpPr w:leftFromText="180" w:rightFromText="180" w:vertAnchor="text" w:tblpXSpec="center" w:tblpY="1"/>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3736"/>
        <w:gridCol w:w="3084"/>
      </w:tblGrid>
      <w:tr w:rsidR="00EB1274" w:rsidRPr="000E7644" w14:paraId="40B78C7E" w14:textId="77777777" w:rsidTr="003A59F6">
        <w:trPr>
          <w:trHeight w:val="1675"/>
          <w:tblHeader/>
          <w:jc w:val="center"/>
        </w:trPr>
        <w:tc>
          <w:tcPr>
            <w:tcW w:w="1537" w:type="pct"/>
          </w:tcPr>
          <w:p w14:paraId="2593E8AA" w14:textId="77777777" w:rsidR="00EB1274" w:rsidRPr="000E7644" w:rsidRDefault="00E20EE5" w:rsidP="00EB1274">
            <w:pPr>
              <w:pStyle w:val="ICT4IAL-body-text"/>
              <w:spacing w:after="360"/>
              <w:jc w:val="center"/>
              <w:rPr>
                <w:bCs/>
              </w:rPr>
            </w:pPr>
            <w:hyperlink r:id="rId12" w:history="1">
              <w:r w:rsidR="00EB1274" w:rsidRPr="000E7644">
                <w:rPr>
                  <w:rStyle w:val="Hyperlink"/>
                  <w:bCs/>
                </w:rPr>
                <w:t>DAISY Consortium</w:t>
              </w:r>
            </w:hyperlink>
            <w:r w:rsidR="00EB1274" w:rsidRPr="000E7644">
              <w:rPr>
                <w:bCs/>
                <w:noProof/>
                <w:lang w:val="en-US"/>
              </w:rPr>
              <w:drawing>
                <wp:anchor distT="0" distB="0" distL="114300" distR="114300" simplePos="0" relativeHeight="251698176" behindDoc="0" locked="0" layoutInCell="1" allowOverlap="1" wp14:anchorId="63291D24" wp14:editId="3B4FDDCC">
                  <wp:simplePos x="0" y="0"/>
                  <wp:positionH relativeFrom="margin">
                    <wp:align>center</wp:align>
                  </wp:positionH>
                  <wp:positionV relativeFrom="margin">
                    <wp:align>center</wp:align>
                  </wp:positionV>
                  <wp:extent cx="647065" cy="647065"/>
                  <wp:effectExtent l="0" t="0" r="0" b="0"/>
                  <wp:wrapSquare wrapText="bothSides"/>
                  <wp:docPr id="17" name="Picture 17" descr="Logotipo del Consorcio DAISY" title="Consorcio DAI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SYsm.jpg"/>
                          <pic:cNvPicPr/>
                        </pic:nvPicPr>
                        <pic:blipFill>
                          <a:blip r:embed="rId13">
                            <a:extLst>
                              <a:ext uri="{28A0092B-C50C-407E-A947-70E740481C1C}">
                                <a14:useLocalDpi xmlns:a14="http://schemas.microsoft.com/office/drawing/2010/main" val="0"/>
                              </a:ext>
                            </a:extLst>
                          </a:blip>
                          <a:stretch>
                            <a:fillRect/>
                          </a:stretch>
                        </pic:blipFill>
                        <pic:spPr>
                          <a:xfrm>
                            <a:off x="0" y="0"/>
                            <a:ext cx="647065" cy="647065"/>
                          </a:xfrm>
                          <a:prstGeom prst="rect">
                            <a:avLst/>
                          </a:prstGeom>
                        </pic:spPr>
                      </pic:pic>
                    </a:graphicData>
                  </a:graphic>
                </wp:anchor>
              </w:drawing>
            </w:r>
          </w:p>
        </w:tc>
        <w:tc>
          <w:tcPr>
            <w:tcW w:w="1897" w:type="pct"/>
          </w:tcPr>
          <w:p w14:paraId="36518605" w14:textId="77777777" w:rsidR="00EB1274" w:rsidRPr="000E7644" w:rsidRDefault="00E20EE5" w:rsidP="00EB1274">
            <w:pPr>
              <w:pStyle w:val="ICT4IAL-body-text"/>
              <w:spacing w:after="360"/>
              <w:jc w:val="center"/>
              <w:rPr>
                <w:b/>
                <w:bCs/>
              </w:rPr>
            </w:pPr>
            <w:hyperlink r:id="rId14" w:history="1">
              <w:r w:rsidR="00EB1274" w:rsidRPr="000E7644">
                <w:rPr>
                  <w:rStyle w:val="Hyperlink"/>
                  <w:bCs/>
                </w:rPr>
                <w:t>European Agency for Special Needs and Inclusive Education</w:t>
              </w:r>
            </w:hyperlink>
            <w:r w:rsidR="00EB1274" w:rsidRPr="000E7644">
              <w:rPr>
                <w:b/>
                <w:bCs/>
                <w:noProof/>
                <w:lang w:val="en-US"/>
              </w:rPr>
              <w:drawing>
                <wp:anchor distT="0" distB="0" distL="114300" distR="114300" simplePos="0" relativeHeight="251693056" behindDoc="0" locked="0" layoutInCell="1" allowOverlap="1" wp14:anchorId="01FCAE49" wp14:editId="55B6CB75">
                  <wp:simplePos x="0" y="0"/>
                  <wp:positionH relativeFrom="margin">
                    <wp:align>center</wp:align>
                  </wp:positionH>
                  <wp:positionV relativeFrom="margin">
                    <wp:align>center</wp:align>
                  </wp:positionV>
                  <wp:extent cx="2000250" cy="647065"/>
                  <wp:effectExtent l="0" t="0" r="0" b="0"/>
                  <wp:wrapSquare wrapText="bothSides"/>
                  <wp:docPr id="2" name="Picture 2" descr="Logotipo de la Agencia Europea para las necesidades educativas especiales y la inclusión educativa" title="Agencia Europea para las necesidades educativas especiales y la inclusión educ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cy Logo 2014.jpg"/>
                          <pic:cNvPicPr/>
                        </pic:nvPicPr>
                        <pic:blipFill>
                          <a:blip r:embed="rId15">
                            <a:extLst>
                              <a:ext uri="{28A0092B-C50C-407E-A947-70E740481C1C}">
                                <a14:useLocalDpi xmlns:a14="http://schemas.microsoft.com/office/drawing/2010/main" val="0"/>
                              </a:ext>
                            </a:extLst>
                          </a:blip>
                          <a:stretch>
                            <a:fillRect/>
                          </a:stretch>
                        </pic:blipFill>
                        <pic:spPr>
                          <a:xfrm>
                            <a:off x="0" y="0"/>
                            <a:ext cx="2000250" cy="647065"/>
                          </a:xfrm>
                          <a:prstGeom prst="rect">
                            <a:avLst/>
                          </a:prstGeom>
                          <a:extLst>
                            <a:ext uri="{FAA26D3D-D897-4be2-8F04-BA451C77F1D7}">
                              <ma14:placeholderFlag xmlns:ma14="http://schemas.microsoft.com/office/mac/drawingml/2011/main"/>
                            </a:ext>
                          </a:extLst>
                        </pic:spPr>
                      </pic:pic>
                    </a:graphicData>
                  </a:graphic>
                </wp:anchor>
              </w:drawing>
            </w:r>
          </w:p>
        </w:tc>
        <w:tc>
          <w:tcPr>
            <w:tcW w:w="1566" w:type="pct"/>
          </w:tcPr>
          <w:p w14:paraId="708F337F" w14:textId="77777777" w:rsidR="00EB1274" w:rsidRPr="000E7644" w:rsidRDefault="00E20EE5" w:rsidP="00EB1274">
            <w:pPr>
              <w:pStyle w:val="ICT4IAL-body-text"/>
              <w:spacing w:after="360"/>
              <w:jc w:val="center"/>
              <w:rPr>
                <w:b/>
                <w:bCs/>
              </w:rPr>
            </w:pPr>
            <w:hyperlink r:id="rId16" w:history="1">
              <w:r w:rsidR="00EB1274" w:rsidRPr="000E7644">
                <w:rPr>
                  <w:rStyle w:val="Hyperlink"/>
                  <w:bCs/>
                </w:rPr>
                <w:t>European Schoolnet</w:t>
              </w:r>
            </w:hyperlink>
            <w:r w:rsidR="00EB1274" w:rsidRPr="000E7644">
              <w:rPr>
                <w:b/>
                <w:bCs/>
                <w:noProof/>
                <w:lang w:val="en-US"/>
              </w:rPr>
              <w:drawing>
                <wp:anchor distT="0" distB="0" distL="114300" distR="114300" simplePos="0" relativeHeight="251694080" behindDoc="0" locked="0" layoutInCell="1" allowOverlap="1" wp14:anchorId="60A83666" wp14:editId="303BD14E">
                  <wp:simplePos x="0" y="0"/>
                  <wp:positionH relativeFrom="margin">
                    <wp:align>center</wp:align>
                  </wp:positionH>
                  <wp:positionV relativeFrom="margin">
                    <wp:align>center</wp:align>
                  </wp:positionV>
                  <wp:extent cx="1288415" cy="647065"/>
                  <wp:effectExtent l="0" t="0" r="0" b="0"/>
                  <wp:wrapSquare wrapText="bothSides"/>
                  <wp:docPr id="3" name="Picture 3" descr="Logotipo de la Red Escolar Europea" title="Red Escolar 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Schoolnet.jpg"/>
                          <pic:cNvPicPr/>
                        </pic:nvPicPr>
                        <pic:blipFill>
                          <a:blip r:embed="rId17">
                            <a:extLst>
                              <a:ext uri="{28A0092B-C50C-407E-A947-70E740481C1C}">
                                <a14:useLocalDpi xmlns:a14="http://schemas.microsoft.com/office/drawing/2010/main" val="0"/>
                              </a:ext>
                            </a:extLst>
                          </a:blip>
                          <a:stretch>
                            <a:fillRect/>
                          </a:stretch>
                        </pic:blipFill>
                        <pic:spPr>
                          <a:xfrm>
                            <a:off x="0" y="0"/>
                            <a:ext cx="1288415" cy="647065"/>
                          </a:xfrm>
                          <a:prstGeom prst="rect">
                            <a:avLst/>
                          </a:prstGeom>
                          <a:extLst>
                            <a:ext uri="{FAA26D3D-D897-4be2-8F04-BA451C77F1D7}">
                              <ma14:placeholderFlag xmlns:ma14="http://schemas.microsoft.com/office/mac/drawingml/2011/main"/>
                            </a:ext>
                          </a:extLst>
                        </pic:spPr>
                      </pic:pic>
                    </a:graphicData>
                  </a:graphic>
                </wp:anchor>
              </w:drawing>
            </w:r>
          </w:p>
        </w:tc>
      </w:tr>
    </w:tbl>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3736"/>
        <w:gridCol w:w="3084"/>
      </w:tblGrid>
      <w:tr w:rsidR="00EB1274" w:rsidRPr="000E7644" w14:paraId="60275557" w14:textId="77777777" w:rsidTr="003A59F6">
        <w:trPr>
          <w:trHeight w:val="2140"/>
          <w:tblHeader/>
          <w:jc w:val="center"/>
        </w:trPr>
        <w:tc>
          <w:tcPr>
            <w:tcW w:w="1537" w:type="pct"/>
          </w:tcPr>
          <w:p w14:paraId="5C959344" w14:textId="77777777" w:rsidR="00EB1274" w:rsidRPr="000E7644" w:rsidRDefault="00E20EE5" w:rsidP="00EB1274">
            <w:pPr>
              <w:pStyle w:val="ICT4IAL-body-text"/>
              <w:spacing w:after="360"/>
              <w:jc w:val="center"/>
              <w:rPr>
                <w:b/>
                <w:bCs/>
              </w:rPr>
            </w:pPr>
            <w:hyperlink r:id="rId18" w:history="1">
              <w:r w:rsidR="00EB1274" w:rsidRPr="000E7644">
                <w:rPr>
                  <w:rStyle w:val="Hyperlink"/>
                  <w:bCs/>
                </w:rPr>
                <w:t>Global Initiative for Inclusive ICTs</w:t>
              </w:r>
            </w:hyperlink>
            <w:r w:rsidR="00EB1274" w:rsidRPr="000E7644">
              <w:rPr>
                <w:b/>
                <w:bCs/>
                <w:noProof/>
                <w:lang w:val="en-US"/>
              </w:rPr>
              <w:drawing>
                <wp:anchor distT="0" distB="0" distL="114300" distR="114300" simplePos="0" relativeHeight="251697152" behindDoc="0" locked="0" layoutInCell="1" allowOverlap="1" wp14:anchorId="01D9668C" wp14:editId="0C3FA7BC">
                  <wp:simplePos x="0" y="0"/>
                  <wp:positionH relativeFrom="margin">
                    <wp:align>center</wp:align>
                  </wp:positionH>
                  <wp:positionV relativeFrom="margin">
                    <wp:align>center</wp:align>
                  </wp:positionV>
                  <wp:extent cx="1499235" cy="647065"/>
                  <wp:effectExtent l="0" t="0" r="0" b="0"/>
                  <wp:wrapSquare wrapText="bothSides"/>
                  <wp:docPr id="6" name="Picture 6" descr="Logotipo de la Iniciativa Mundial en favor de las TIC Inclusivas" title="G3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ict.jpeg"/>
                          <pic:cNvPicPr/>
                        </pic:nvPicPr>
                        <pic:blipFill>
                          <a:blip r:embed="rId19">
                            <a:extLst>
                              <a:ext uri="{28A0092B-C50C-407E-A947-70E740481C1C}">
                                <a14:useLocalDpi xmlns:a14="http://schemas.microsoft.com/office/drawing/2010/main" val="0"/>
                              </a:ext>
                            </a:extLst>
                          </a:blip>
                          <a:stretch>
                            <a:fillRect/>
                          </a:stretch>
                        </pic:blipFill>
                        <pic:spPr>
                          <a:xfrm>
                            <a:off x="0" y="0"/>
                            <a:ext cx="1499235" cy="647065"/>
                          </a:xfrm>
                          <a:prstGeom prst="rect">
                            <a:avLst/>
                          </a:prstGeom>
                          <a:extLst>
                            <a:ext uri="{FAA26D3D-D897-4be2-8F04-BA451C77F1D7}">
                              <ma14:placeholderFlag xmlns:ma14="http://schemas.microsoft.com/office/mac/drawingml/2011/main"/>
                            </a:ext>
                          </a:extLst>
                        </pic:spPr>
                      </pic:pic>
                    </a:graphicData>
                  </a:graphic>
                </wp:anchor>
              </w:drawing>
            </w:r>
          </w:p>
        </w:tc>
        <w:tc>
          <w:tcPr>
            <w:tcW w:w="1897" w:type="pct"/>
          </w:tcPr>
          <w:p w14:paraId="713F7B35" w14:textId="77777777" w:rsidR="00EB1274" w:rsidRPr="000E7644" w:rsidRDefault="00E20EE5" w:rsidP="00EB1274">
            <w:pPr>
              <w:pStyle w:val="ICT4IAL-body-text"/>
              <w:spacing w:after="360"/>
              <w:jc w:val="center"/>
              <w:rPr>
                <w:b/>
                <w:bCs/>
              </w:rPr>
            </w:pPr>
            <w:hyperlink r:id="rId20" w:history="1">
              <w:r w:rsidR="00EB1274" w:rsidRPr="000E7644">
                <w:rPr>
                  <w:rStyle w:val="Hyperlink"/>
                  <w:bCs/>
                </w:rPr>
                <w:t>International Association of Universities</w:t>
              </w:r>
            </w:hyperlink>
            <w:r w:rsidR="00EB1274" w:rsidRPr="000E7644">
              <w:rPr>
                <w:b/>
                <w:bCs/>
                <w:noProof/>
                <w:lang w:val="en-US"/>
              </w:rPr>
              <w:drawing>
                <wp:anchor distT="0" distB="0" distL="114300" distR="114300" simplePos="0" relativeHeight="251695104" behindDoc="0" locked="0" layoutInCell="1" allowOverlap="1" wp14:anchorId="0112847C" wp14:editId="3E714175">
                  <wp:simplePos x="0" y="0"/>
                  <wp:positionH relativeFrom="margin">
                    <wp:align>center</wp:align>
                  </wp:positionH>
                  <wp:positionV relativeFrom="margin">
                    <wp:align>center</wp:align>
                  </wp:positionV>
                  <wp:extent cx="647065" cy="647065"/>
                  <wp:effectExtent l="0" t="0" r="0" b="0"/>
                  <wp:wrapSquare wrapText="bothSides"/>
                  <wp:docPr id="4" name="Picture 4" descr="Logotipo de la Asociación Internacional de Universidades, Oficina Internacional de Universidades" title="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U.jpg"/>
                          <pic:cNvPicPr/>
                        </pic:nvPicPr>
                        <pic:blipFill>
                          <a:blip r:embed="rId21">
                            <a:extLst>
                              <a:ext uri="{28A0092B-C50C-407E-A947-70E740481C1C}">
                                <a14:useLocalDpi xmlns:a14="http://schemas.microsoft.com/office/drawing/2010/main" val="0"/>
                              </a:ext>
                            </a:extLst>
                          </a:blip>
                          <a:stretch>
                            <a:fillRect/>
                          </a:stretch>
                        </pic:blipFill>
                        <pic:spPr>
                          <a:xfrm>
                            <a:off x="0" y="0"/>
                            <a:ext cx="647065" cy="647065"/>
                          </a:xfrm>
                          <a:prstGeom prst="rect">
                            <a:avLst/>
                          </a:prstGeom>
                          <a:extLst>
                            <a:ext uri="{FAA26D3D-D897-4be2-8F04-BA451C77F1D7}">
                              <ma14:placeholderFlag xmlns:ma14="http://schemas.microsoft.com/office/mac/drawingml/2011/main"/>
                            </a:ext>
                          </a:extLst>
                        </pic:spPr>
                      </pic:pic>
                    </a:graphicData>
                  </a:graphic>
                </wp:anchor>
              </w:drawing>
            </w:r>
          </w:p>
        </w:tc>
        <w:tc>
          <w:tcPr>
            <w:tcW w:w="1566" w:type="pct"/>
          </w:tcPr>
          <w:p w14:paraId="16A8ADFC" w14:textId="14946F33" w:rsidR="00EB1274" w:rsidRPr="000E7644" w:rsidRDefault="00FA6227" w:rsidP="00BB5ABF">
            <w:pPr>
              <w:pStyle w:val="ICT4IAL-body-text"/>
              <w:spacing w:after="360"/>
              <w:jc w:val="center"/>
              <w:rPr>
                <w:b/>
                <w:bCs/>
              </w:rPr>
            </w:pPr>
            <w:r w:rsidRPr="009945DC">
              <w:rPr>
                <w:noProof/>
                <w:lang w:val="en-US"/>
              </w:rPr>
              <w:drawing>
                <wp:anchor distT="0" distB="0" distL="114300" distR="114300" simplePos="0" relativeHeight="251700224" behindDoc="0" locked="0" layoutInCell="1" allowOverlap="1" wp14:anchorId="1D7AB44C" wp14:editId="43120878">
                  <wp:simplePos x="0" y="0"/>
                  <wp:positionH relativeFrom="margin">
                    <wp:posOffset>563880</wp:posOffset>
                  </wp:positionH>
                  <wp:positionV relativeFrom="margin">
                    <wp:posOffset>43815</wp:posOffset>
                  </wp:positionV>
                  <wp:extent cx="692785" cy="647065"/>
                  <wp:effectExtent l="0" t="0" r="0" b="0"/>
                  <wp:wrapSquare wrapText="bothSides"/>
                  <wp:docPr id="11" name="Picture 11" descr="Logotipo de la Organización de las Naciones Unidas para la Educación, la Ciencia y la Cultura" title="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jpg"/>
                          <pic:cNvPicPr/>
                        </pic:nvPicPr>
                        <pic:blipFill>
                          <a:blip r:embed="rId22">
                            <a:extLst>
                              <a:ext uri="{28A0092B-C50C-407E-A947-70E740481C1C}">
                                <a14:useLocalDpi xmlns:a14="http://schemas.microsoft.com/office/drawing/2010/main" val="0"/>
                              </a:ext>
                            </a:extLst>
                          </a:blip>
                          <a:stretch>
                            <a:fillRect/>
                          </a:stretch>
                        </pic:blipFill>
                        <pic:spPr>
                          <a:xfrm>
                            <a:off x="0" y="0"/>
                            <a:ext cx="69278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hyperlink r:id="rId23" w:history="1">
              <w:r w:rsidR="00EB1274" w:rsidRPr="000E7644">
                <w:rPr>
                  <w:rStyle w:val="Hyperlink"/>
                  <w:bCs/>
                </w:rPr>
                <w:t>United Nations Educational, Scientific and Cultural Organization</w:t>
              </w:r>
            </w:hyperlink>
          </w:p>
        </w:tc>
      </w:tr>
    </w:tbl>
    <w:p w14:paraId="6001DEAB" w14:textId="77777777" w:rsidR="003F4525" w:rsidRPr="000E7644" w:rsidRDefault="00A86BB1" w:rsidP="00104501">
      <w:pPr>
        <w:pStyle w:val="ICT4IAL-body-text"/>
        <w:spacing w:before="0"/>
        <w:rPr>
          <w:rFonts w:cs="Arial"/>
          <w:sz w:val="32"/>
          <w:szCs w:val="32"/>
          <w:lang w:val="es-ES_tradnl"/>
        </w:rPr>
      </w:pPr>
      <w:r w:rsidRPr="000E7644">
        <w:rPr>
          <w:lang w:val="es-ES_tradnl" w:bidi="es-ES"/>
        </w:rPr>
        <w:t xml:space="preserve">Los socios del proyecto </w:t>
      </w:r>
      <w:r w:rsidR="00F13A27" w:rsidRPr="000E7644">
        <w:rPr>
          <w:rFonts w:eastAsia="Cambria" w:cs="Arial"/>
          <w:color w:val="1A1A1A"/>
          <w:lang w:val="es-ES_tradnl" w:bidi="es-ES"/>
        </w:rPr>
        <w:t>TIC para la información accesible en el aprendizaje</w:t>
      </w:r>
      <w:r w:rsidRPr="000E7644">
        <w:rPr>
          <w:lang w:val="es-ES_tradnl" w:bidi="es-ES"/>
        </w:rPr>
        <w:t xml:space="preserve"> desean expresar su profundo reconocimiento a todas las personas que han contribuido al proyecto, especialmente al Grupo Consultivo de Socios, a los Expertos del Equipo de Desarrollo de las Directrices y a quienes nos han hecho llegar sus observaciones sobre las directrices. La lista completa aparece en la </w:t>
      </w:r>
      <w:hyperlink r:id="rId24" w:history="1">
        <w:r w:rsidRPr="000E7644">
          <w:rPr>
            <w:rStyle w:val="Hyperlink"/>
            <w:lang w:val="es-ES_tradnl" w:bidi="es-ES"/>
          </w:rPr>
          <w:t>sección Reconocimientos</w:t>
        </w:r>
      </w:hyperlink>
      <w:r w:rsidRPr="000E7644">
        <w:rPr>
          <w:lang w:val="es-ES_tradnl" w:bidi="es-ES"/>
        </w:rPr>
        <w:t xml:space="preserve"> del sitio web de ICT4IAL.</w:t>
      </w:r>
      <w:r w:rsidR="005B7A48" w:rsidRPr="000E7644">
        <w:rPr>
          <w:lang w:val="es-ES_tradnl" w:bidi="es-ES"/>
        </w:rPr>
        <w:t xml:space="preserve"> </w:t>
      </w:r>
      <w:r w:rsidR="00BC47CF" w:rsidRPr="000E7644">
        <w:rPr>
          <w:lang w:val="es-ES_tradnl" w:bidi="es-ES"/>
        </w:rPr>
        <w:br w:type="page"/>
      </w:r>
      <w:r w:rsidR="002E41AC" w:rsidRPr="000E7644">
        <w:rPr>
          <w:rFonts w:cs="Arial"/>
          <w:b/>
          <w:sz w:val="32"/>
          <w:szCs w:val="32"/>
          <w:lang w:val="es-ES_tradnl" w:bidi="es-ES"/>
        </w:rPr>
        <w:lastRenderedPageBreak/>
        <w:t>ÍNDICE</w:t>
      </w:r>
    </w:p>
    <w:p w14:paraId="08E55B7C" w14:textId="77777777" w:rsidR="004E70F4" w:rsidRDefault="00E13814">
      <w:pPr>
        <w:pStyle w:val="TOC1"/>
        <w:rPr>
          <w:rFonts w:asciiTheme="minorHAnsi" w:eastAsiaTheme="minorEastAsia" w:hAnsiTheme="minorHAnsi" w:cstheme="minorBidi"/>
          <w:noProof/>
          <w:lang w:val="en-IE" w:eastAsia="ja-JP"/>
        </w:rPr>
      </w:pPr>
      <w:r w:rsidRPr="000E7644">
        <w:rPr>
          <w:rFonts w:ascii="Arial" w:hAnsi="Arial" w:cs="Arial"/>
          <w:b/>
          <w:lang w:val="es-ES_tradnl" w:bidi="es-ES"/>
        </w:rPr>
        <w:fldChar w:fldCharType="begin"/>
      </w:r>
      <w:r w:rsidR="00D1204E" w:rsidRPr="000E7644">
        <w:rPr>
          <w:rFonts w:ascii="Arial" w:hAnsi="Arial" w:cs="Arial"/>
          <w:b/>
          <w:lang w:val="es-ES_tradnl" w:bidi="es-ES"/>
        </w:rPr>
        <w:instrText xml:space="preserve"> TOC \o "1-3" </w:instrText>
      </w:r>
      <w:r w:rsidRPr="000E7644">
        <w:rPr>
          <w:rFonts w:ascii="Arial" w:hAnsi="Arial" w:cs="Arial"/>
          <w:b/>
          <w:lang w:val="es-ES_tradnl" w:bidi="es-ES"/>
        </w:rPr>
        <w:fldChar w:fldCharType="separate"/>
      </w:r>
      <w:r w:rsidR="004E70F4" w:rsidRPr="00542AD8">
        <w:rPr>
          <w:noProof/>
          <w:lang w:val="es-ES_tradnl" w:bidi="es-ES"/>
        </w:rPr>
        <w:t>Preámbulo</w:t>
      </w:r>
      <w:r w:rsidR="004E70F4">
        <w:rPr>
          <w:noProof/>
        </w:rPr>
        <w:tab/>
      </w:r>
      <w:r w:rsidR="004E70F4">
        <w:rPr>
          <w:noProof/>
        </w:rPr>
        <w:fldChar w:fldCharType="begin"/>
      </w:r>
      <w:r w:rsidR="004E70F4">
        <w:rPr>
          <w:noProof/>
        </w:rPr>
        <w:instrText xml:space="preserve"> PAGEREF _Toc306268586 \h </w:instrText>
      </w:r>
      <w:r w:rsidR="004E70F4">
        <w:rPr>
          <w:noProof/>
        </w:rPr>
      </w:r>
      <w:r w:rsidR="004E70F4">
        <w:rPr>
          <w:noProof/>
        </w:rPr>
        <w:fldChar w:fldCharType="separate"/>
      </w:r>
      <w:r w:rsidR="004E70F4">
        <w:rPr>
          <w:noProof/>
        </w:rPr>
        <w:t>5</w:t>
      </w:r>
      <w:r w:rsidR="004E70F4">
        <w:rPr>
          <w:noProof/>
        </w:rPr>
        <w:fldChar w:fldCharType="end"/>
      </w:r>
    </w:p>
    <w:p w14:paraId="61F34E4E" w14:textId="77777777" w:rsidR="004E70F4" w:rsidRDefault="004E70F4">
      <w:pPr>
        <w:pStyle w:val="TOC1"/>
        <w:rPr>
          <w:rFonts w:asciiTheme="minorHAnsi" w:eastAsiaTheme="minorEastAsia" w:hAnsiTheme="minorHAnsi" w:cstheme="minorBidi"/>
          <w:noProof/>
          <w:lang w:val="en-IE" w:eastAsia="ja-JP"/>
        </w:rPr>
      </w:pPr>
      <w:r w:rsidRPr="00542AD8">
        <w:rPr>
          <w:noProof/>
          <w:lang w:val="es-ES_tradnl" w:bidi="es-ES"/>
        </w:rPr>
        <w:t>Introducción y justificación de las directrices</w:t>
      </w:r>
      <w:r>
        <w:rPr>
          <w:noProof/>
        </w:rPr>
        <w:tab/>
      </w:r>
      <w:r>
        <w:rPr>
          <w:noProof/>
        </w:rPr>
        <w:fldChar w:fldCharType="begin"/>
      </w:r>
      <w:r>
        <w:rPr>
          <w:noProof/>
        </w:rPr>
        <w:instrText xml:space="preserve"> PAGEREF _Toc306268587 \h </w:instrText>
      </w:r>
      <w:r>
        <w:rPr>
          <w:noProof/>
        </w:rPr>
      </w:r>
      <w:r>
        <w:rPr>
          <w:noProof/>
        </w:rPr>
        <w:fldChar w:fldCharType="separate"/>
      </w:r>
      <w:r>
        <w:rPr>
          <w:noProof/>
        </w:rPr>
        <w:t>7</w:t>
      </w:r>
      <w:r>
        <w:rPr>
          <w:noProof/>
        </w:rPr>
        <w:fldChar w:fldCharType="end"/>
      </w:r>
    </w:p>
    <w:p w14:paraId="4E0FF142" w14:textId="77777777" w:rsidR="004E70F4" w:rsidRDefault="004E70F4">
      <w:pPr>
        <w:pStyle w:val="TOC2"/>
        <w:tabs>
          <w:tab w:val="right" w:leader="dot" w:pos="9622"/>
        </w:tabs>
        <w:rPr>
          <w:rFonts w:asciiTheme="minorHAnsi" w:eastAsiaTheme="minorEastAsia" w:hAnsiTheme="minorHAnsi" w:cstheme="minorBidi"/>
          <w:noProof/>
          <w:lang w:val="en-IE" w:eastAsia="ja-JP"/>
        </w:rPr>
      </w:pPr>
      <w:r w:rsidRPr="00542AD8">
        <w:rPr>
          <w:noProof/>
          <w:lang w:val="es-ES_tradnl" w:bidi="es-ES"/>
        </w:rPr>
        <w:t>¿Qué se entiende por «información accesible»?</w:t>
      </w:r>
      <w:r>
        <w:rPr>
          <w:noProof/>
        </w:rPr>
        <w:tab/>
      </w:r>
      <w:r>
        <w:rPr>
          <w:noProof/>
        </w:rPr>
        <w:fldChar w:fldCharType="begin"/>
      </w:r>
      <w:r>
        <w:rPr>
          <w:noProof/>
        </w:rPr>
        <w:instrText xml:space="preserve"> PAGEREF _Toc306268588 \h </w:instrText>
      </w:r>
      <w:r>
        <w:rPr>
          <w:noProof/>
        </w:rPr>
      </w:r>
      <w:r>
        <w:rPr>
          <w:noProof/>
        </w:rPr>
        <w:fldChar w:fldCharType="separate"/>
      </w:r>
      <w:r>
        <w:rPr>
          <w:noProof/>
        </w:rPr>
        <w:t>8</w:t>
      </w:r>
      <w:r>
        <w:rPr>
          <w:noProof/>
        </w:rPr>
        <w:fldChar w:fldCharType="end"/>
      </w:r>
    </w:p>
    <w:p w14:paraId="54A75288" w14:textId="77777777" w:rsidR="004E70F4" w:rsidRDefault="004E70F4">
      <w:pPr>
        <w:pStyle w:val="TOC2"/>
        <w:tabs>
          <w:tab w:val="right" w:leader="dot" w:pos="9622"/>
        </w:tabs>
        <w:rPr>
          <w:rFonts w:asciiTheme="minorHAnsi" w:eastAsiaTheme="minorEastAsia" w:hAnsiTheme="minorHAnsi" w:cstheme="minorBidi"/>
          <w:noProof/>
          <w:lang w:val="en-IE" w:eastAsia="ja-JP"/>
        </w:rPr>
      </w:pPr>
      <w:r w:rsidRPr="00542AD8">
        <w:rPr>
          <w:noProof/>
          <w:lang w:val="es-ES_tradnl" w:bidi="es-ES"/>
        </w:rPr>
        <w:t>¿A quiénes van dirigidas las directrices?</w:t>
      </w:r>
      <w:r>
        <w:rPr>
          <w:noProof/>
        </w:rPr>
        <w:tab/>
      </w:r>
      <w:r>
        <w:rPr>
          <w:noProof/>
        </w:rPr>
        <w:fldChar w:fldCharType="begin"/>
      </w:r>
      <w:r>
        <w:rPr>
          <w:noProof/>
        </w:rPr>
        <w:instrText xml:space="preserve"> PAGEREF _Toc306268589 \h </w:instrText>
      </w:r>
      <w:r>
        <w:rPr>
          <w:noProof/>
        </w:rPr>
      </w:r>
      <w:r>
        <w:rPr>
          <w:noProof/>
        </w:rPr>
        <w:fldChar w:fldCharType="separate"/>
      </w:r>
      <w:r>
        <w:rPr>
          <w:noProof/>
        </w:rPr>
        <w:t>9</w:t>
      </w:r>
      <w:r>
        <w:rPr>
          <w:noProof/>
        </w:rPr>
        <w:fldChar w:fldCharType="end"/>
      </w:r>
    </w:p>
    <w:p w14:paraId="32161847" w14:textId="77777777" w:rsidR="004E70F4" w:rsidRDefault="004E70F4">
      <w:pPr>
        <w:pStyle w:val="TOC2"/>
        <w:tabs>
          <w:tab w:val="right" w:leader="dot" w:pos="9622"/>
        </w:tabs>
        <w:rPr>
          <w:rFonts w:asciiTheme="minorHAnsi" w:eastAsiaTheme="minorEastAsia" w:hAnsiTheme="minorHAnsi" w:cstheme="minorBidi"/>
          <w:noProof/>
          <w:lang w:val="en-IE" w:eastAsia="ja-JP"/>
        </w:rPr>
      </w:pPr>
      <w:r w:rsidRPr="00542AD8">
        <w:rPr>
          <w:noProof/>
          <w:lang w:val="es-ES_tradnl" w:bidi="es-ES"/>
        </w:rPr>
        <w:t>¿Qué clase de apoyo se ofrece en las directrices?</w:t>
      </w:r>
      <w:r>
        <w:rPr>
          <w:noProof/>
        </w:rPr>
        <w:tab/>
      </w:r>
      <w:r>
        <w:rPr>
          <w:noProof/>
        </w:rPr>
        <w:fldChar w:fldCharType="begin"/>
      </w:r>
      <w:r>
        <w:rPr>
          <w:noProof/>
        </w:rPr>
        <w:instrText xml:space="preserve"> PAGEREF _Toc306268590 \h </w:instrText>
      </w:r>
      <w:r>
        <w:rPr>
          <w:noProof/>
        </w:rPr>
      </w:r>
      <w:r>
        <w:rPr>
          <w:noProof/>
        </w:rPr>
        <w:fldChar w:fldCharType="separate"/>
      </w:r>
      <w:r>
        <w:rPr>
          <w:noProof/>
        </w:rPr>
        <w:t>10</w:t>
      </w:r>
      <w:r>
        <w:rPr>
          <w:noProof/>
        </w:rPr>
        <w:fldChar w:fldCharType="end"/>
      </w:r>
    </w:p>
    <w:p w14:paraId="14AE32B6" w14:textId="77777777" w:rsidR="004E70F4" w:rsidRDefault="004E70F4">
      <w:pPr>
        <w:pStyle w:val="TOC1"/>
        <w:rPr>
          <w:rFonts w:asciiTheme="minorHAnsi" w:eastAsiaTheme="minorEastAsia" w:hAnsiTheme="minorHAnsi" w:cstheme="minorBidi"/>
          <w:noProof/>
          <w:lang w:val="en-IE" w:eastAsia="ja-JP"/>
        </w:rPr>
      </w:pPr>
      <w:r w:rsidRPr="00542AD8">
        <w:rPr>
          <w:noProof/>
          <w:lang w:val="es-ES_tradnl" w:bidi="es-ES"/>
        </w:rPr>
        <w:t>Paso 1: Cómo hacer que los distintos tipos de información sean accesibles</w:t>
      </w:r>
      <w:r>
        <w:rPr>
          <w:noProof/>
        </w:rPr>
        <w:tab/>
      </w:r>
      <w:r>
        <w:rPr>
          <w:noProof/>
        </w:rPr>
        <w:fldChar w:fldCharType="begin"/>
      </w:r>
      <w:r>
        <w:rPr>
          <w:noProof/>
        </w:rPr>
        <w:instrText xml:space="preserve"> PAGEREF _Toc306268591 \h </w:instrText>
      </w:r>
      <w:r>
        <w:rPr>
          <w:noProof/>
        </w:rPr>
      </w:r>
      <w:r>
        <w:rPr>
          <w:noProof/>
        </w:rPr>
        <w:fldChar w:fldCharType="separate"/>
      </w:r>
      <w:r>
        <w:rPr>
          <w:noProof/>
        </w:rPr>
        <w:t>13</w:t>
      </w:r>
      <w:r>
        <w:rPr>
          <w:noProof/>
        </w:rPr>
        <w:fldChar w:fldCharType="end"/>
      </w:r>
    </w:p>
    <w:p w14:paraId="79DC3E90" w14:textId="77777777" w:rsidR="004E70F4" w:rsidRDefault="004E70F4">
      <w:pPr>
        <w:pStyle w:val="TOC2"/>
        <w:tabs>
          <w:tab w:val="right" w:leader="dot" w:pos="9622"/>
        </w:tabs>
        <w:rPr>
          <w:rFonts w:asciiTheme="minorHAnsi" w:eastAsiaTheme="minorEastAsia" w:hAnsiTheme="minorHAnsi" w:cstheme="minorBidi"/>
          <w:noProof/>
          <w:lang w:val="en-IE" w:eastAsia="ja-JP"/>
        </w:rPr>
      </w:pPr>
      <w:r w:rsidRPr="00542AD8">
        <w:rPr>
          <w:noProof/>
          <w:lang w:val="es-ES_tradnl" w:bidi="es-ES"/>
        </w:rPr>
        <w:t>Sección 1: Cómo hacer que su texto sea accesible</w:t>
      </w:r>
      <w:r>
        <w:rPr>
          <w:noProof/>
        </w:rPr>
        <w:tab/>
      </w:r>
      <w:r>
        <w:rPr>
          <w:noProof/>
        </w:rPr>
        <w:fldChar w:fldCharType="begin"/>
      </w:r>
      <w:r>
        <w:rPr>
          <w:noProof/>
        </w:rPr>
        <w:instrText xml:space="preserve"> PAGEREF _Toc306268592 \h </w:instrText>
      </w:r>
      <w:r>
        <w:rPr>
          <w:noProof/>
        </w:rPr>
      </w:r>
      <w:r>
        <w:rPr>
          <w:noProof/>
        </w:rPr>
        <w:fldChar w:fldCharType="separate"/>
      </w:r>
      <w:r>
        <w:rPr>
          <w:noProof/>
        </w:rPr>
        <w:t>13</w:t>
      </w:r>
      <w:r>
        <w:rPr>
          <w:noProof/>
        </w:rPr>
        <w:fldChar w:fldCharType="end"/>
      </w:r>
    </w:p>
    <w:p w14:paraId="11592156" w14:textId="77777777" w:rsidR="004E70F4" w:rsidRDefault="004E70F4">
      <w:pPr>
        <w:pStyle w:val="TOC3"/>
        <w:tabs>
          <w:tab w:val="right" w:leader="dot" w:pos="9622"/>
        </w:tabs>
        <w:rPr>
          <w:rFonts w:asciiTheme="minorHAnsi" w:eastAsiaTheme="minorEastAsia" w:hAnsiTheme="minorHAnsi" w:cstheme="minorBidi"/>
          <w:noProof/>
          <w:lang w:val="en-IE" w:eastAsia="ja-JP"/>
        </w:rPr>
      </w:pPr>
      <w:r w:rsidRPr="00542AD8">
        <w:rPr>
          <w:noProof/>
          <w:lang w:val="es-ES_tradnl" w:bidi="es-ES"/>
        </w:rPr>
        <w:t>1.1 Cómo hacer que su información textual sea accesible</w:t>
      </w:r>
      <w:r>
        <w:rPr>
          <w:noProof/>
        </w:rPr>
        <w:tab/>
      </w:r>
      <w:r>
        <w:rPr>
          <w:noProof/>
        </w:rPr>
        <w:fldChar w:fldCharType="begin"/>
      </w:r>
      <w:r>
        <w:rPr>
          <w:noProof/>
        </w:rPr>
        <w:instrText xml:space="preserve"> PAGEREF _Toc306268593 \h </w:instrText>
      </w:r>
      <w:r>
        <w:rPr>
          <w:noProof/>
        </w:rPr>
      </w:r>
      <w:r>
        <w:rPr>
          <w:noProof/>
        </w:rPr>
        <w:fldChar w:fldCharType="separate"/>
      </w:r>
      <w:r>
        <w:rPr>
          <w:noProof/>
        </w:rPr>
        <w:t>13</w:t>
      </w:r>
      <w:r>
        <w:rPr>
          <w:noProof/>
        </w:rPr>
        <w:fldChar w:fldCharType="end"/>
      </w:r>
    </w:p>
    <w:p w14:paraId="2360A002" w14:textId="77777777" w:rsidR="004E70F4" w:rsidRDefault="004E70F4">
      <w:pPr>
        <w:pStyle w:val="TOC3"/>
        <w:tabs>
          <w:tab w:val="right" w:leader="dot" w:pos="9622"/>
        </w:tabs>
        <w:rPr>
          <w:rFonts w:asciiTheme="minorHAnsi" w:eastAsiaTheme="minorEastAsia" w:hAnsiTheme="minorHAnsi" w:cstheme="minorBidi"/>
          <w:noProof/>
          <w:lang w:val="en-IE" w:eastAsia="ja-JP"/>
        </w:rPr>
      </w:pPr>
      <w:r w:rsidRPr="00542AD8">
        <w:rPr>
          <w:noProof/>
          <w:lang w:val="es-ES_tradnl" w:bidi="es-ES"/>
        </w:rPr>
        <w:t>1.2 Recursos que ayudan a hacer accesible su información textual</w:t>
      </w:r>
      <w:r>
        <w:rPr>
          <w:noProof/>
        </w:rPr>
        <w:tab/>
      </w:r>
      <w:r>
        <w:rPr>
          <w:noProof/>
        </w:rPr>
        <w:fldChar w:fldCharType="begin"/>
      </w:r>
      <w:r>
        <w:rPr>
          <w:noProof/>
        </w:rPr>
        <w:instrText xml:space="preserve"> PAGEREF _Toc306268594 \h </w:instrText>
      </w:r>
      <w:r>
        <w:rPr>
          <w:noProof/>
        </w:rPr>
      </w:r>
      <w:r>
        <w:rPr>
          <w:noProof/>
        </w:rPr>
        <w:fldChar w:fldCharType="separate"/>
      </w:r>
      <w:r>
        <w:rPr>
          <w:noProof/>
        </w:rPr>
        <w:t>15</w:t>
      </w:r>
      <w:r>
        <w:rPr>
          <w:noProof/>
        </w:rPr>
        <w:fldChar w:fldCharType="end"/>
      </w:r>
    </w:p>
    <w:p w14:paraId="4CE7364E" w14:textId="77777777" w:rsidR="004E70F4" w:rsidRDefault="004E70F4">
      <w:pPr>
        <w:pStyle w:val="TOC2"/>
        <w:tabs>
          <w:tab w:val="right" w:leader="dot" w:pos="9622"/>
        </w:tabs>
        <w:rPr>
          <w:rFonts w:asciiTheme="minorHAnsi" w:eastAsiaTheme="minorEastAsia" w:hAnsiTheme="minorHAnsi" w:cstheme="minorBidi"/>
          <w:noProof/>
          <w:lang w:val="en-IE" w:eastAsia="ja-JP"/>
        </w:rPr>
      </w:pPr>
      <w:r w:rsidRPr="00542AD8">
        <w:rPr>
          <w:noProof/>
          <w:lang w:val="es-ES_tradnl" w:bidi="es-ES"/>
        </w:rPr>
        <w:t>Sección 2: Cómo hacer que sus imágenes sean accesibles</w:t>
      </w:r>
      <w:r>
        <w:rPr>
          <w:noProof/>
        </w:rPr>
        <w:tab/>
      </w:r>
      <w:r>
        <w:rPr>
          <w:noProof/>
        </w:rPr>
        <w:fldChar w:fldCharType="begin"/>
      </w:r>
      <w:r>
        <w:rPr>
          <w:noProof/>
        </w:rPr>
        <w:instrText xml:space="preserve"> PAGEREF _Toc306268595 \h </w:instrText>
      </w:r>
      <w:r>
        <w:rPr>
          <w:noProof/>
        </w:rPr>
      </w:r>
      <w:r>
        <w:rPr>
          <w:noProof/>
        </w:rPr>
        <w:fldChar w:fldCharType="separate"/>
      </w:r>
      <w:r>
        <w:rPr>
          <w:noProof/>
        </w:rPr>
        <w:t>17</w:t>
      </w:r>
      <w:r>
        <w:rPr>
          <w:noProof/>
        </w:rPr>
        <w:fldChar w:fldCharType="end"/>
      </w:r>
    </w:p>
    <w:p w14:paraId="5D1B3669" w14:textId="77777777" w:rsidR="004E70F4" w:rsidRDefault="004E70F4">
      <w:pPr>
        <w:pStyle w:val="TOC3"/>
        <w:tabs>
          <w:tab w:val="right" w:leader="dot" w:pos="9622"/>
        </w:tabs>
        <w:rPr>
          <w:rFonts w:asciiTheme="minorHAnsi" w:eastAsiaTheme="minorEastAsia" w:hAnsiTheme="minorHAnsi" w:cstheme="minorBidi"/>
          <w:noProof/>
          <w:lang w:val="en-IE" w:eastAsia="ja-JP"/>
        </w:rPr>
      </w:pPr>
      <w:r w:rsidRPr="00542AD8">
        <w:rPr>
          <w:noProof/>
          <w:lang w:val="es-ES_tradnl" w:bidi="es-ES"/>
        </w:rPr>
        <w:t>2.1 Cómo hacer que su información basada en imágenes sea accesible</w:t>
      </w:r>
      <w:r>
        <w:rPr>
          <w:noProof/>
        </w:rPr>
        <w:tab/>
      </w:r>
      <w:r>
        <w:rPr>
          <w:noProof/>
        </w:rPr>
        <w:fldChar w:fldCharType="begin"/>
      </w:r>
      <w:r>
        <w:rPr>
          <w:noProof/>
        </w:rPr>
        <w:instrText xml:space="preserve"> PAGEREF _Toc306268596 \h </w:instrText>
      </w:r>
      <w:r>
        <w:rPr>
          <w:noProof/>
        </w:rPr>
      </w:r>
      <w:r>
        <w:rPr>
          <w:noProof/>
        </w:rPr>
        <w:fldChar w:fldCharType="separate"/>
      </w:r>
      <w:r>
        <w:rPr>
          <w:noProof/>
        </w:rPr>
        <w:t>17</w:t>
      </w:r>
      <w:r>
        <w:rPr>
          <w:noProof/>
        </w:rPr>
        <w:fldChar w:fldCharType="end"/>
      </w:r>
    </w:p>
    <w:p w14:paraId="78033F72" w14:textId="77777777" w:rsidR="004E70F4" w:rsidRDefault="004E70F4">
      <w:pPr>
        <w:pStyle w:val="TOC3"/>
        <w:tabs>
          <w:tab w:val="right" w:leader="dot" w:pos="9622"/>
        </w:tabs>
        <w:rPr>
          <w:rFonts w:asciiTheme="minorHAnsi" w:eastAsiaTheme="minorEastAsia" w:hAnsiTheme="minorHAnsi" w:cstheme="minorBidi"/>
          <w:noProof/>
          <w:lang w:val="en-IE" w:eastAsia="ja-JP"/>
        </w:rPr>
      </w:pPr>
      <w:r w:rsidRPr="00542AD8">
        <w:rPr>
          <w:noProof/>
          <w:lang w:val="es-ES_tradnl" w:bidi="es-ES"/>
        </w:rPr>
        <w:t>2.2 Recursos que ayudan a hacer accesible su información basada en imágenes</w:t>
      </w:r>
      <w:r>
        <w:rPr>
          <w:noProof/>
        </w:rPr>
        <w:tab/>
      </w:r>
      <w:r>
        <w:rPr>
          <w:noProof/>
        </w:rPr>
        <w:fldChar w:fldCharType="begin"/>
      </w:r>
      <w:r>
        <w:rPr>
          <w:noProof/>
        </w:rPr>
        <w:instrText xml:space="preserve"> PAGEREF _Toc306268597 \h </w:instrText>
      </w:r>
      <w:r>
        <w:rPr>
          <w:noProof/>
        </w:rPr>
      </w:r>
      <w:r>
        <w:rPr>
          <w:noProof/>
        </w:rPr>
        <w:fldChar w:fldCharType="separate"/>
      </w:r>
      <w:r>
        <w:rPr>
          <w:noProof/>
        </w:rPr>
        <w:t>17</w:t>
      </w:r>
      <w:r>
        <w:rPr>
          <w:noProof/>
        </w:rPr>
        <w:fldChar w:fldCharType="end"/>
      </w:r>
    </w:p>
    <w:p w14:paraId="2FA5E86F" w14:textId="77777777" w:rsidR="004E70F4" w:rsidRDefault="004E70F4">
      <w:pPr>
        <w:pStyle w:val="TOC2"/>
        <w:tabs>
          <w:tab w:val="right" w:leader="dot" w:pos="9622"/>
        </w:tabs>
        <w:rPr>
          <w:rFonts w:asciiTheme="minorHAnsi" w:eastAsiaTheme="minorEastAsia" w:hAnsiTheme="minorHAnsi" w:cstheme="minorBidi"/>
          <w:noProof/>
          <w:lang w:val="en-IE" w:eastAsia="ja-JP"/>
        </w:rPr>
      </w:pPr>
      <w:r w:rsidRPr="00542AD8">
        <w:rPr>
          <w:noProof/>
          <w:lang w:val="es-ES_tradnl" w:bidi="es-ES"/>
        </w:rPr>
        <w:t>Sección 3: Cómo hacer que su medio de audio sea accesible</w:t>
      </w:r>
      <w:r>
        <w:rPr>
          <w:noProof/>
        </w:rPr>
        <w:tab/>
      </w:r>
      <w:r>
        <w:rPr>
          <w:noProof/>
        </w:rPr>
        <w:fldChar w:fldCharType="begin"/>
      </w:r>
      <w:r>
        <w:rPr>
          <w:noProof/>
        </w:rPr>
        <w:instrText xml:space="preserve"> PAGEREF _Toc306268598 \h </w:instrText>
      </w:r>
      <w:r>
        <w:rPr>
          <w:noProof/>
        </w:rPr>
      </w:r>
      <w:r>
        <w:rPr>
          <w:noProof/>
        </w:rPr>
        <w:fldChar w:fldCharType="separate"/>
      </w:r>
      <w:r>
        <w:rPr>
          <w:noProof/>
        </w:rPr>
        <w:t>18</w:t>
      </w:r>
      <w:r>
        <w:rPr>
          <w:noProof/>
        </w:rPr>
        <w:fldChar w:fldCharType="end"/>
      </w:r>
    </w:p>
    <w:p w14:paraId="0AD2B315" w14:textId="77777777" w:rsidR="004E70F4" w:rsidRDefault="004E70F4">
      <w:pPr>
        <w:pStyle w:val="TOC3"/>
        <w:tabs>
          <w:tab w:val="right" w:leader="dot" w:pos="9622"/>
        </w:tabs>
        <w:rPr>
          <w:rFonts w:asciiTheme="minorHAnsi" w:eastAsiaTheme="minorEastAsia" w:hAnsiTheme="minorHAnsi" w:cstheme="minorBidi"/>
          <w:noProof/>
          <w:lang w:val="en-IE" w:eastAsia="ja-JP"/>
        </w:rPr>
      </w:pPr>
      <w:r w:rsidRPr="00542AD8">
        <w:rPr>
          <w:noProof/>
          <w:lang w:val="es-ES_tradnl" w:bidi="es-ES"/>
        </w:rPr>
        <w:t>3.1 Cómo hacer que su información sonora sea accesible</w:t>
      </w:r>
      <w:r>
        <w:rPr>
          <w:noProof/>
        </w:rPr>
        <w:tab/>
      </w:r>
      <w:r>
        <w:rPr>
          <w:noProof/>
        </w:rPr>
        <w:fldChar w:fldCharType="begin"/>
      </w:r>
      <w:r>
        <w:rPr>
          <w:noProof/>
        </w:rPr>
        <w:instrText xml:space="preserve"> PAGEREF _Toc306268599 \h </w:instrText>
      </w:r>
      <w:r>
        <w:rPr>
          <w:noProof/>
        </w:rPr>
      </w:r>
      <w:r>
        <w:rPr>
          <w:noProof/>
        </w:rPr>
        <w:fldChar w:fldCharType="separate"/>
      </w:r>
      <w:r>
        <w:rPr>
          <w:noProof/>
        </w:rPr>
        <w:t>18</w:t>
      </w:r>
      <w:r>
        <w:rPr>
          <w:noProof/>
        </w:rPr>
        <w:fldChar w:fldCharType="end"/>
      </w:r>
    </w:p>
    <w:p w14:paraId="502CEE6A" w14:textId="77777777" w:rsidR="004E70F4" w:rsidRDefault="004E70F4">
      <w:pPr>
        <w:pStyle w:val="TOC3"/>
        <w:tabs>
          <w:tab w:val="right" w:leader="dot" w:pos="9622"/>
        </w:tabs>
        <w:rPr>
          <w:rFonts w:asciiTheme="minorHAnsi" w:eastAsiaTheme="minorEastAsia" w:hAnsiTheme="minorHAnsi" w:cstheme="minorBidi"/>
          <w:noProof/>
          <w:lang w:val="en-IE" w:eastAsia="ja-JP"/>
        </w:rPr>
      </w:pPr>
      <w:r w:rsidRPr="00542AD8">
        <w:rPr>
          <w:noProof/>
          <w:lang w:val="es-ES_tradnl" w:bidi="es-ES"/>
        </w:rPr>
        <w:t>3.2 Recursos que ayudan a hacer accesible su información sonora</w:t>
      </w:r>
      <w:r>
        <w:rPr>
          <w:noProof/>
        </w:rPr>
        <w:tab/>
      </w:r>
      <w:r>
        <w:rPr>
          <w:noProof/>
        </w:rPr>
        <w:fldChar w:fldCharType="begin"/>
      </w:r>
      <w:r>
        <w:rPr>
          <w:noProof/>
        </w:rPr>
        <w:instrText xml:space="preserve"> PAGEREF _Toc306268600 \h </w:instrText>
      </w:r>
      <w:r>
        <w:rPr>
          <w:noProof/>
        </w:rPr>
      </w:r>
      <w:r>
        <w:rPr>
          <w:noProof/>
        </w:rPr>
        <w:fldChar w:fldCharType="separate"/>
      </w:r>
      <w:r>
        <w:rPr>
          <w:noProof/>
        </w:rPr>
        <w:t>18</w:t>
      </w:r>
      <w:r>
        <w:rPr>
          <w:noProof/>
        </w:rPr>
        <w:fldChar w:fldCharType="end"/>
      </w:r>
    </w:p>
    <w:p w14:paraId="66C344C7" w14:textId="77777777" w:rsidR="004E70F4" w:rsidRDefault="004E70F4">
      <w:pPr>
        <w:pStyle w:val="TOC2"/>
        <w:tabs>
          <w:tab w:val="right" w:leader="dot" w:pos="9622"/>
        </w:tabs>
        <w:rPr>
          <w:rFonts w:asciiTheme="minorHAnsi" w:eastAsiaTheme="minorEastAsia" w:hAnsiTheme="minorHAnsi" w:cstheme="minorBidi"/>
          <w:noProof/>
          <w:lang w:val="en-IE" w:eastAsia="ja-JP"/>
        </w:rPr>
      </w:pPr>
      <w:r w:rsidRPr="00542AD8">
        <w:rPr>
          <w:noProof/>
          <w:lang w:val="es-ES_tradnl" w:bidi="es-ES"/>
        </w:rPr>
        <w:t>Sección 4: Cómo hacer que su vídeo sea accesible</w:t>
      </w:r>
      <w:r>
        <w:rPr>
          <w:noProof/>
        </w:rPr>
        <w:tab/>
      </w:r>
      <w:r>
        <w:rPr>
          <w:noProof/>
        </w:rPr>
        <w:fldChar w:fldCharType="begin"/>
      </w:r>
      <w:r>
        <w:rPr>
          <w:noProof/>
        </w:rPr>
        <w:instrText xml:space="preserve"> PAGEREF _Toc306268601 \h </w:instrText>
      </w:r>
      <w:r>
        <w:rPr>
          <w:noProof/>
        </w:rPr>
      </w:r>
      <w:r>
        <w:rPr>
          <w:noProof/>
        </w:rPr>
        <w:fldChar w:fldCharType="separate"/>
      </w:r>
      <w:r>
        <w:rPr>
          <w:noProof/>
        </w:rPr>
        <w:t>20</w:t>
      </w:r>
      <w:r>
        <w:rPr>
          <w:noProof/>
        </w:rPr>
        <w:fldChar w:fldCharType="end"/>
      </w:r>
    </w:p>
    <w:p w14:paraId="6C327230" w14:textId="77777777" w:rsidR="004E70F4" w:rsidRDefault="004E70F4">
      <w:pPr>
        <w:pStyle w:val="TOC3"/>
        <w:tabs>
          <w:tab w:val="right" w:leader="dot" w:pos="9622"/>
        </w:tabs>
        <w:rPr>
          <w:rFonts w:asciiTheme="minorHAnsi" w:eastAsiaTheme="minorEastAsia" w:hAnsiTheme="minorHAnsi" w:cstheme="minorBidi"/>
          <w:noProof/>
          <w:lang w:val="en-IE" w:eastAsia="ja-JP"/>
        </w:rPr>
      </w:pPr>
      <w:r w:rsidRPr="00542AD8">
        <w:rPr>
          <w:noProof/>
          <w:lang w:val="es-ES_tradnl" w:bidi="es-ES"/>
        </w:rPr>
        <w:t>4.1 Cómo hacer que sus medios de vídeo sean accesibles</w:t>
      </w:r>
      <w:r>
        <w:rPr>
          <w:noProof/>
        </w:rPr>
        <w:tab/>
      </w:r>
      <w:r>
        <w:rPr>
          <w:noProof/>
        </w:rPr>
        <w:fldChar w:fldCharType="begin"/>
      </w:r>
      <w:r>
        <w:rPr>
          <w:noProof/>
        </w:rPr>
        <w:instrText xml:space="preserve"> PAGEREF _Toc306268602 \h </w:instrText>
      </w:r>
      <w:r>
        <w:rPr>
          <w:noProof/>
        </w:rPr>
      </w:r>
      <w:r>
        <w:rPr>
          <w:noProof/>
        </w:rPr>
        <w:fldChar w:fldCharType="separate"/>
      </w:r>
      <w:r>
        <w:rPr>
          <w:noProof/>
        </w:rPr>
        <w:t>20</w:t>
      </w:r>
      <w:r>
        <w:rPr>
          <w:noProof/>
        </w:rPr>
        <w:fldChar w:fldCharType="end"/>
      </w:r>
    </w:p>
    <w:p w14:paraId="66538ADB" w14:textId="77777777" w:rsidR="004E70F4" w:rsidRDefault="004E70F4">
      <w:pPr>
        <w:pStyle w:val="TOC3"/>
        <w:tabs>
          <w:tab w:val="right" w:leader="dot" w:pos="9622"/>
        </w:tabs>
        <w:rPr>
          <w:rFonts w:asciiTheme="minorHAnsi" w:eastAsiaTheme="minorEastAsia" w:hAnsiTheme="minorHAnsi" w:cstheme="minorBidi"/>
          <w:noProof/>
          <w:lang w:val="en-IE" w:eastAsia="ja-JP"/>
        </w:rPr>
      </w:pPr>
      <w:r w:rsidRPr="00542AD8">
        <w:rPr>
          <w:noProof/>
          <w:lang w:val="es-ES_tradnl" w:bidi="es-ES"/>
        </w:rPr>
        <w:t>4.2 Recursos que ayudan a hacer accesibles sus medios de vídeo</w:t>
      </w:r>
      <w:r>
        <w:rPr>
          <w:noProof/>
        </w:rPr>
        <w:tab/>
      </w:r>
      <w:r>
        <w:rPr>
          <w:noProof/>
        </w:rPr>
        <w:fldChar w:fldCharType="begin"/>
      </w:r>
      <w:r>
        <w:rPr>
          <w:noProof/>
        </w:rPr>
        <w:instrText xml:space="preserve"> PAGEREF _Toc306268603 \h </w:instrText>
      </w:r>
      <w:r>
        <w:rPr>
          <w:noProof/>
        </w:rPr>
      </w:r>
      <w:r>
        <w:rPr>
          <w:noProof/>
        </w:rPr>
        <w:fldChar w:fldCharType="separate"/>
      </w:r>
      <w:r>
        <w:rPr>
          <w:noProof/>
        </w:rPr>
        <w:t>20</w:t>
      </w:r>
      <w:r>
        <w:rPr>
          <w:noProof/>
        </w:rPr>
        <w:fldChar w:fldCharType="end"/>
      </w:r>
    </w:p>
    <w:p w14:paraId="2E02D14C" w14:textId="77777777" w:rsidR="004E70F4" w:rsidRDefault="004E70F4">
      <w:pPr>
        <w:pStyle w:val="TOC1"/>
        <w:rPr>
          <w:rFonts w:asciiTheme="minorHAnsi" w:eastAsiaTheme="minorEastAsia" w:hAnsiTheme="minorHAnsi" w:cstheme="minorBidi"/>
          <w:noProof/>
          <w:lang w:val="en-IE" w:eastAsia="ja-JP"/>
        </w:rPr>
      </w:pPr>
      <w:r w:rsidRPr="00542AD8">
        <w:rPr>
          <w:noProof/>
          <w:lang w:val="es-ES_tradnl" w:bidi="es-ES"/>
        </w:rPr>
        <w:t>Paso 2: Cómo hacer que la presentación de los medios sea accesible</w:t>
      </w:r>
      <w:r>
        <w:rPr>
          <w:noProof/>
        </w:rPr>
        <w:tab/>
      </w:r>
      <w:r>
        <w:rPr>
          <w:noProof/>
        </w:rPr>
        <w:fldChar w:fldCharType="begin"/>
      </w:r>
      <w:r>
        <w:rPr>
          <w:noProof/>
        </w:rPr>
        <w:instrText xml:space="preserve"> PAGEREF _Toc306268604 \h </w:instrText>
      </w:r>
      <w:r>
        <w:rPr>
          <w:noProof/>
        </w:rPr>
      </w:r>
      <w:r>
        <w:rPr>
          <w:noProof/>
        </w:rPr>
        <w:fldChar w:fldCharType="separate"/>
      </w:r>
      <w:r>
        <w:rPr>
          <w:noProof/>
        </w:rPr>
        <w:t>22</w:t>
      </w:r>
      <w:r>
        <w:rPr>
          <w:noProof/>
        </w:rPr>
        <w:fldChar w:fldCharType="end"/>
      </w:r>
    </w:p>
    <w:p w14:paraId="3D240D01" w14:textId="77777777" w:rsidR="004E70F4" w:rsidRDefault="004E70F4">
      <w:pPr>
        <w:pStyle w:val="TOC2"/>
        <w:tabs>
          <w:tab w:val="right" w:leader="dot" w:pos="9622"/>
        </w:tabs>
        <w:rPr>
          <w:rFonts w:asciiTheme="minorHAnsi" w:eastAsiaTheme="minorEastAsia" w:hAnsiTheme="minorHAnsi" w:cstheme="minorBidi"/>
          <w:noProof/>
          <w:lang w:val="en-IE" w:eastAsia="ja-JP"/>
        </w:rPr>
      </w:pPr>
      <w:r w:rsidRPr="00542AD8">
        <w:rPr>
          <w:noProof/>
          <w:lang w:val="es-ES_tradnl" w:bidi="es-ES"/>
        </w:rPr>
        <w:t>Sección 1: Cómo hacer que sus documentos electrónicos sean accesibles</w:t>
      </w:r>
      <w:r>
        <w:rPr>
          <w:noProof/>
        </w:rPr>
        <w:tab/>
      </w:r>
      <w:r>
        <w:rPr>
          <w:noProof/>
        </w:rPr>
        <w:fldChar w:fldCharType="begin"/>
      </w:r>
      <w:r>
        <w:rPr>
          <w:noProof/>
        </w:rPr>
        <w:instrText xml:space="preserve"> PAGEREF _Toc306268605 \h </w:instrText>
      </w:r>
      <w:r>
        <w:rPr>
          <w:noProof/>
        </w:rPr>
      </w:r>
      <w:r>
        <w:rPr>
          <w:noProof/>
        </w:rPr>
        <w:fldChar w:fldCharType="separate"/>
      </w:r>
      <w:r>
        <w:rPr>
          <w:noProof/>
        </w:rPr>
        <w:t>22</w:t>
      </w:r>
      <w:r>
        <w:rPr>
          <w:noProof/>
        </w:rPr>
        <w:fldChar w:fldCharType="end"/>
      </w:r>
    </w:p>
    <w:p w14:paraId="2B13A247" w14:textId="77777777" w:rsidR="004E70F4" w:rsidRDefault="004E70F4">
      <w:pPr>
        <w:pStyle w:val="TOC3"/>
        <w:tabs>
          <w:tab w:val="right" w:leader="dot" w:pos="9622"/>
        </w:tabs>
        <w:rPr>
          <w:rFonts w:asciiTheme="minorHAnsi" w:eastAsiaTheme="minorEastAsia" w:hAnsiTheme="minorHAnsi" w:cstheme="minorBidi"/>
          <w:noProof/>
          <w:lang w:val="en-IE" w:eastAsia="ja-JP"/>
        </w:rPr>
      </w:pPr>
      <w:r w:rsidRPr="00542AD8">
        <w:rPr>
          <w:noProof/>
          <w:lang w:val="es-ES_tradnl" w:bidi="es-ES"/>
        </w:rPr>
        <w:t>1.1 Cómo hacer que sus documentos electrónicos sean accesibles</w:t>
      </w:r>
      <w:r>
        <w:rPr>
          <w:noProof/>
        </w:rPr>
        <w:tab/>
      </w:r>
      <w:r>
        <w:rPr>
          <w:noProof/>
        </w:rPr>
        <w:fldChar w:fldCharType="begin"/>
      </w:r>
      <w:r>
        <w:rPr>
          <w:noProof/>
        </w:rPr>
        <w:instrText xml:space="preserve"> PAGEREF _Toc306268606 \h </w:instrText>
      </w:r>
      <w:r>
        <w:rPr>
          <w:noProof/>
        </w:rPr>
      </w:r>
      <w:r>
        <w:rPr>
          <w:noProof/>
        </w:rPr>
        <w:fldChar w:fldCharType="separate"/>
      </w:r>
      <w:r>
        <w:rPr>
          <w:noProof/>
        </w:rPr>
        <w:t>22</w:t>
      </w:r>
      <w:r>
        <w:rPr>
          <w:noProof/>
        </w:rPr>
        <w:fldChar w:fldCharType="end"/>
      </w:r>
    </w:p>
    <w:p w14:paraId="2B453923" w14:textId="63482710" w:rsidR="004E70F4" w:rsidRDefault="004E70F4">
      <w:pPr>
        <w:pStyle w:val="TOC3"/>
        <w:tabs>
          <w:tab w:val="right" w:leader="dot" w:pos="9622"/>
        </w:tabs>
        <w:rPr>
          <w:rFonts w:asciiTheme="minorHAnsi" w:eastAsiaTheme="minorEastAsia" w:hAnsiTheme="minorHAnsi" w:cstheme="minorBidi"/>
          <w:noProof/>
          <w:lang w:val="en-IE" w:eastAsia="ja-JP"/>
        </w:rPr>
      </w:pPr>
      <w:r w:rsidRPr="00542AD8">
        <w:rPr>
          <w:noProof/>
          <w:lang w:val="es-ES_tradnl" w:bidi="es-ES"/>
        </w:rPr>
        <w:t xml:space="preserve">1.2 Recursos que ayudan a hacer accesibles sus documentos </w:t>
      </w:r>
      <w:r w:rsidR="00E20EE5">
        <w:br/>
      </w:r>
      <w:bookmarkStart w:id="0" w:name="_GoBack"/>
      <w:bookmarkEnd w:id="0"/>
      <w:r w:rsidRPr="00542AD8">
        <w:rPr>
          <w:noProof/>
          <w:lang w:val="es-ES_tradnl" w:bidi="es-ES"/>
        </w:rPr>
        <w:t>electrónicos</w:t>
      </w:r>
      <w:r>
        <w:rPr>
          <w:noProof/>
        </w:rPr>
        <w:tab/>
      </w:r>
      <w:r>
        <w:rPr>
          <w:noProof/>
        </w:rPr>
        <w:fldChar w:fldCharType="begin"/>
      </w:r>
      <w:r>
        <w:rPr>
          <w:noProof/>
        </w:rPr>
        <w:instrText xml:space="preserve"> PAGEREF _Toc306268607 \h </w:instrText>
      </w:r>
      <w:r>
        <w:rPr>
          <w:noProof/>
        </w:rPr>
      </w:r>
      <w:r>
        <w:rPr>
          <w:noProof/>
        </w:rPr>
        <w:fldChar w:fldCharType="separate"/>
      </w:r>
      <w:r>
        <w:rPr>
          <w:noProof/>
        </w:rPr>
        <w:t>23</w:t>
      </w:r>
      <w:r>
        <w:rPr>
          <w:noProof/>
        </w:rPr>
        <w:fldChar w:fldCharType="end"/>
      </w:r>
    </w:p>
    <w:p w14:paraId="19ADC829" w14:textId="77777777" w:rsidR="004E70F4" w:rsidRDefault="004E70F4">
      <w:pPr>
        <w:pStyle w:val="TOC2"/>
        <w:tabs>
          <w:tab w:val="right" w:leader="dot" w:pos="9622"/>
        </w:tabs>
        <w:rPr>
          <w:rFonts w:asciiTheme="minorHAnsi" w:eastAsiaTheme="minorEastAsia" w:hAnsiTheme="minorHAnsi" w:cstheme="minorBidi"/>
          <w:noProof/>
          <w:lang w:val="en-IE" w:eastAsia="ja-JP"/>
        </w:rPr>
      </w:pPr>
      <w:r w:rsidRPr="00542AD8">
        <w:rPr>
          <w:noProof/>
          <w:lang w:val="es-ES_tradnl" w:bidi="es-ES"/>
        </w:rPr>
        <w:t>Sección 2: Cómo hacer que sus recursos en línea sean accesibles</w:t>
      </w:r>
      <w:r>
        <w:rPr>
          <w:noProof/>
        </w:rPr>
        <w:tab/>
      </w:r>
      <w:r>
        <w:rPr>
          <w:noProof/>
        </w:rPr>
        <w:fldChar w:fldCharType="begin"/>
      </w:r>
      <w:r>
        <w:rPr>
          <w:noProof/>
        </w:rPr>
        <w:instrText xml:space="preserve"> PAGEREF _Toc306268608 \h </w:instrText>
      </w:r>
      <w:r>
        <w:rPr>
          <w:noProof/>
        </w:rPr>
      </w:r>
      <w:r>
        <w:rPr>
          <w:noProof/>
        </w:rPr>
        <w:fldChar w:fldCharType="separate"/>
      </w:r>
      <w:r>
        <w:rPr>
          <w:noProof/>
        </w:rPr>
        <w:t>25</w:t>
      </w:r>
      <w:r>
        <w:rPr>
          <w:noProof/>
        </w:rPr>
        <w:fldChar w:fldCharType="end"/>
      </w:r>
    </w:p>
    <w:p w14:paraId="3AE49B92" w14:textId="77777777" w:rsidR="004E70F4" w:rsidRDefault="004E70F4">
      <w:pPr>
        <w:pStyle w:val="TOC3"/>
        <w:tabs>
          <w:tab w:val="right" w:leader="dot" w:pos="9622"/>
        </w:tabs>
        <w:rPr>
          <w:rFonts w:asciiTheme="minorHAnsi" w:eastAsiaTheme="minorEastAsia" w:hAnsiTheme="minorHAnsi" w:cstheme="minorBidi"/>
          <w:noProof/>
          <w:lang w:val="en-IE" w:eastAsia="ja-JP"/>
        </w:rPr>
      </w:pPr>
      <w:r w:rsidRPr="00542AD8">
        <w:rPr>
          <w:noProof/>
          <w:lang w:val="es-ES_tradnl" w:bidi="es-ES"/>
        </w:rPr>
        <w:t>2.1 Cómo hacer que sus recursos en línea sean accesibles</w:t>
      </w:r>
      <w:r>
        <w:rPr>
          <w:noProof/>
        </w:rPr>
        <w:tab/>
      </w:r>
      <w:r>
        <w:rPr>
          <w:noProof/>
        </w:rPr>
        <w:fldChar w:fldCharType="begin"/>
      </w:r>
      <w:r>
        <w:rPr>
          <w:noProof/>
        </w:rPr>
        <w:instrText xml:space="preserve"> PAGEREF _Toc306268609 \h </w:instrText>
      </w:r>
      <w:r>
        <w:rPr>
          <w:noProof/>
        </w:rPr>
      </w:r>
      <w:r>
        <w:rPr>
          <w:noProof/>
        </w:rPr>
        <w:fldChar w:fldCharType="separate"/>
      </w:r>
      <w:r>
        <w:rPr>
          <w:noProof/>
        </w:rPr>
        <w:t>25</w:t>
      </w:r>
      <w:r>
        <w:rPr>
          <w:noProof/>
        </w:rPr>
        <w:fldChar w:fldCharType="end"/>
      </w:r>
    </w:p>
    <w:p w14:paraId="6F30FF3C" w14:textId="77777777" w:rsidR="004E70F4" w:rsidRDefault="004E70F4">
      <w:pPr>
        <w:pStyle w:val="TOC3"/>
        <w:tabs>
          <w:tab w:val="right" w:leader="dot" w:pos="9622"/>
        </w:tabs>
        <w:rPr>
          <w:rFonts w:asciiTheme="minorHAnsi" w:eastAsiaTheme="minorEastAsia" w:hAnsiTheme="minorHAnsi" w:cstheme="minorBidi"/>
          <w:noProof/>
          <w:lang w:val="en-IE" w:eastAsia="ja-JP"/>
        </w:rPr>
      </w:pPr>
      <w:r w:rsidRPr="00542AD8">
        <w:rPr>
          <w:noProof/>
          <w:lang w:val="es-ES_tradnl" w:bidi="es-ES"/>
        </w:rPr>
        <w:t>2.2 Recursos que ayudan a hacer accesibles sus recursos en línea</w:t>
      </w:r>
      <w:r>
        <w:rPr>
          <w:noProof/>
        </w:rPr>
        <w:tab/>
      </w:r>
      <w:r>
        <w:rPr>
          <w:noProof/>
        </w:rPr>
        <w:fldChar w:fldCharType="begin"/>
      </w:r>
      <w:r>
        <w:rPr>
          <w:noProof/>
        </w:rPr>
        <w:instrText xml:space="preserve"> PAGEREF _Toc306268610 \h </w:instrText>
      </w:r>
      <w:r>
        <w:rPr>
          <w:noProof/>
        </w:rPr>
      </w:r>
      <w:r>
        <w:rPr>
          <w:noProof/>
        </w:rPr>
        <w:fldChar w:fldCharType="separate"/>
      </w:r>
      <w:r>
        <w:rPr>
          <w:noProof/>
        </w:rPr>
        <w:t>27</w:t>
      </w:r>
      <w:r>
        <w:rPr>
          <w:noProof/>
        </w:rPr>
        <w:fldChar w:fldCharType="end"/>
      </w:r>
    </w:p>
    <w:p w14:paraId="45BCA0C6" w14:textId="77777777" w:rsidR="004E70F4" w:rsidRDefault="004E70F4">
      <w:pPr>
        <w:pStyle w:val="TOC2"/>
        <w:tabs>
          <w:tab w:val="right" w:leader="dot" w:pos="9622"/>
        </w:tabs>
        <w:rPr>
          <w:rFonts w:asciiTheme="minorHAnsi" w:eastAsiaTheme="minorEastAsia" w:hAnsiTheme="minorHAnsi" w:cstheme="minorBidi"/>
          <w:noProof/>
          <w:lang w:val="en-IE" w:eastAsia="ja-JP"/>
        </w:rPr>
      </w:pPr>
      <w:r w:rsidRPr="00542AD8">
        <w:rPr>
          <w:noProof/>
          <w:lang w:val="es-ES_tradnl" w:bidi="es-ES"/>
        </w:rPr>
        <w:t>Sección 3: Cómo hacer que su material impreso sea accesible</w:t>
      </w:r>
      <w:r>
        <w:rPr>
          <w:noProof/>
        </w:rPr>
        <w:tab/>
      </w:r>
      <w:r>
        <w:rPr>
          <w:noProof/>
        </w:rPr>
        <w:fldChar w:fldCharType="begin"/>
      </w:r>
      <w:r>
        <w:rPr>
          <w:noProof/>
        </w:rPr>
        <w:instrText xml:space="preserve"> PAGEREF _Toc306268611 \h </w:instrText>
      </w:r>
      <w:r>
        <w:rPr>
          <w:noProof/>
        </w:rPr>
      </w:r>
      <w:r>
        <w:rPr>
          <w:noProof/>
        </w:rPr>
        <w:fldChar w:fldCharType="separate"/>
      </w:r>
      <w:r>
        <w:rPr>
          <w:noProof/>
        </w:rPr>
        <w:t>29</w:t>
      </w:r>
      <w:r>
        <w:rPr>
          <w:noProof/>
        </w:rPr>
        <w:fldChar w:fldCharType="end"/>
      </w:r>
    </w:p>
    <w:p w14:paraId="7070AF0F" w14:textId="77777777" w:rsidR="004E70F4" w:rsidRDefault="004E70F4">
      <w:pPr>
        <w:pStyle w:val="TOC3"/>
        <w:tabs>
          <w:tab w:val="right" w:leader="dot" w:pos="9622"/>
        </w:tabs>
        <w:rPr>
          <w:rFonts w:asciiTheme="minorHAnsi" w:eastAsiaTheme="minorEastAsia" w:hAnsiTheme="minorHAnsi" w:cstheme="minorBidi"/>
          <w:noProof/>
          <w:lang w:val="en-IE" w:eastAsia="ja-JP"/>
        </w:rPr>
      </w:pPr>
      <w:r w:rsidRPr="00542AD8">
        <w:rPr>
          <w:noProof/>
          <w:lang w:val="es-ES_tradnl" w:bidi="es-ES"/>
        </w:rPr>
        <w:t>3.1 Cómo hacer que su material impreso sea accesible</w:t>
      </w:r>
      <w:r>
        <w:rPr>
          <w:noProof/>
        </w:rPr>
        <w:tab/>
      </w:r>
      <w:r>
        <w:rPr>
          <w:noProof/>
        </w:rPr>
        <w:fldChar w:fldCharType="begin"/>
      </w:r>
      <w:r>
        <w:rPr>
          <w:noProof/>
        </w:rPr>
        <w:instrText xml:space="preserve"> PAGEREF _Toc306268612 \h </w:instrText>
      </w:r>
      <w:r>
        <w:rPr>
          <w:noProof/>
        </w:rPr>
      </w:r>
      <w:r>
        <w:rPr>
          <w:noProof/>
        </w:rPr>
        <w:fldChar w:fldCharType="separate"/>
      </w:r>
      <w:r>
        <w:rPr>
          <w:noProof/>
        </w:rPr>
        <w:t>29</w:t>
      </w:r>
      <w:r>
        <w:rPr>
          <w:noProof/>
        </w:rPr>
        <w:fldChar w:fldCharType="end"/>
      </w:r>
    </w:p>
    <w:p w14:paraId="2DF8B834" w14:textId="77777777" w:rsidR="004E70F4" w:rsidRDefault="004E70F4">
      <w:pPr>
        <w:pStyle w:val="TOC3"/>
        <w:tabs>
          <w:tab w:val="right" w:leader="dot" w:pos="9622"/>
        </w:tabs>
        <w:rPr>
          <w:rFonts w:asciiTheme="minorHAnsi" w:eastAsiaTheme="minorEastAsia" w:hAnsiTheme="minorHAnsi" w:cstheme="minorBidi"/>
          <w:noProof/>
          <w:lang w:val="en-IE" w:eastAsia="ja-JP"/>
        </w:rPr>
      </w:pPr>
      <w:r w:rsidRPr="00542AD8">
        <w:rPr>
          <w:noProof/>
          <w:lang w:val="es-ES_tradnl" w:bidi="es-ES"/>
        </w:rPr>
        <w:t>3.2 Recursos que ayudan a hacer accesible su material impreso</w:t>
      </w:r>
      <w:r>
        <w:rPr>
          <w:noProof/>
        </w:rPr>
        <w:tab/>
      </w:r>
      <w:r>
        <w:rPr>
          <w:noProof/>
        </w:rPr>
        <w:fldChar w:fldCharType="begin"/>
      </w:r>
      <w:r>
        <w:rPr>
          <w:noProof/>
        </w:rPr>
        <w:instrText xml:space="preserve"> PAGEREF _Toc306268613 \h </w:instrText>
      </w:r>
      <w:r>
        <w:rPr>
          <w:noProof/>
        </w:rPr>
      </w:r>
      <w:r>
        <w:rPr>
          <w:noProof/>
        </w:rPr>
        <w:fldChar w:fldCharType="separate"/>
      </w:r>
      <w:r>
        <w:rPr>
          <w:noProof/>
        </w:rPr>
        <w:t>29</w:t>
      </w:r>
      <w:r>
        <w:rPr>
          <w:noProof/>
        </w:rPr>
        <w:fldChar w:fldCharType="end"/>
      </w:r>
    </w:p>
    <w:p w14:paraId="39BF7024" w14:textId="77777777" w:rsidR="004E70F4" w:rsidRDefault="004E70F4">
      <w:pPr>
        <w:pStyle w:val="TOC1"/>
        <w:rPr>
          <w:rFonts w:asciiTheme="minorHAnsi" w:eastAsiaTheme="minorEastAsia" w:hAnsiTheme="minorHAnsi" w:cstheme="minorBidi"/>
          <w:noProof/>
          <w:lang w:val="en-IE" w:eastAsia="ja-JP"/>
        </w:rPr>
      </w:pPr>
      <w:r w:rsidRPr="00542AD8">
        <w:rPr>
          <w:noProof/>
          <w:lang w:val="es-ES_tradnl" w:bidi="es-ES"/>
        </w:rPr>
        <w:t>Aplicación de las directrices a distintos medios y determinados formatos</w:t>
      </w:r>
      <w:r>
        <w:rPr>
          <w:noProof/>
        </w:rPr>
        <w:tab/>
      </w:r>
      <w:r>
        <w:rPr>
          <w:noProof/>
        </w:rPr>
        <w:fldChar w:fldCharType="begin"/>
      </w:r>
      <w:r>
        <w:rPr>
          <w:noProof/>
        </w:rPr>
        <w:instrText xml:space="preserve"> PAGEREF _Toc306268614 \h </w:instrText>
      </w:r>
      <w:r>
        <w:rPr>
          <w:noProof/>
        </w:rPr>
      </w:r>
      <w:r>
        <w:rPr>
          <w:noProof/>
        </w:rPr>
        <w:fldChar w:fldCharType="separate"/>
      </w:r>
      <w:r>
        <w:rPr>
          <w:noProof/>
        </w:rPr>
        <w:t>31</w:t>
      </w:r>
      <w:r>
        <w:rPr>
          <w:noProof/>
        </w:rPr>
        <w:fldChar w:fldCharType="end"/>
      </w:r>
    </w:p>
    <w:p w14:paraId="003DF956" w14:textId="77777777" w:rsidR="004E70F4" w:rsidRDefault="004E70F4">
      <w:pPr>
        <w:pStyle w:val="TOC2"/>
        <w:tabs>
          <w:tab w:val="right" w:leader="dot" w:pos="9622"/>
        </w:tabs>
        <w:rPr>
          <w:rFonts w:asciiTheme="minorHAnsi" w:eastAsiaTheme="minorEastAsia" w:hAnsiTheme="minorHAnsi" w:cstheme="minorBidi"/>
          <w:noProof/>
          <w:lang w:val="en-IE" w:eastAsia="ja-JP"/>
        </w:rPr>
      </w:pPr>
      <w:r w:rsidRPr="00542AD8">
        <w:rPr>
          <w:noProof/>
          <w:lang w:val="es-ES_tradnl" w:bidi="es-ES"/>
        </w:rPr>
        <w:lastRenderedPageBreak/>
        <w:t>Presentaciones y diapositivas</w:t>
      </w:r>
      <w:r>
        <w:rPr>
          <w:noProof/>
        </w:rPr>
        <w:tab/>
      </w:r>
      <w:r>
        <w:rPr>
          <w:noProof/>
        </w:rPr>
        <w:fldChar w:fldCharType="begin"/>
      </w:r>
      <w:r>
        <w:rPr>
          <w:noProof/>
        </w:rPr>
        <w:instrText xml:space="preserve"> PAGEREF _Toc306268615 \h </w:instrText>
      </w:r>
      <w:r>
        <w:rPr>
          <w:noProof/>
        </w:rPr>
      </w:r>
      <w:r>
        <w:rPr>
          <w:noProof/>
        </w:rPr>
        <w:fldChar w:fldCharType="separate"/>
      </w:r>
      <w:r>
        <w:rPr>
          <w:noProof/>
        </w:rPr>
        <w:t>31</w:t>
      </w:r>
      <w:r>
        <w:rPr>
          <w:noProof/>
        </w:rPr>
        <w:fldChar w:fldCharType="end"/>
      </w:r>
    </w:p>
    <w:p w14:paraId="64930D11" w14:textId="77777777" w:rsidR="004E70F4" w:rsidRDefault="004E70F4">
      <w:pPr>
        <w:pStyle w:val="TOC3"/>
        <w:tabs>
          <w:tab w:val="right" w:leader="dot" w:pos="9622"/>
        </w:tabs>
        <w:rPr>
          <w:rFonts w:asciiTheme="minorHAnsi" w:eastAsiaTheme="minorEastAsia" w:hAnsiTheme="minorHAnsi" w:cstheme="minorBidi"/>
          <w:noProof/>
          <w:lang w:val="en-IE" w:eastAsia="ja-JP"/>
        </w:rPr>
      </w:pPr>
      <w:r w:rsidRPr="00542AD8">
        <w:rPr>
          <w:noProof/>
          <w:lang w:val="es-ES_tradnl" w:bidi="es-ES"/>
        </w:rPr>
        <w:t>Paso 1:</w:t>
      </w:r>
      <w:r>
        <w:rPr>
          <w:noProof/>
        </w:rPr>
        <w:tab/>
      </w:r>
      <w:r>
        <w:rPr>
          <w:noProof/>
        </w:rPr>
        <w:fldChar w:fldCharType="begin"/>
      </w:r>
      <w:r>
        <w:rPr>
          <w:noProof/>
        </w:rPr>
        <w:instrText xml:space="preserve"> PAGEREF _Toc306268616 \h </w:instrText>
      </w:r>
      <w:r>
        <w:rPr>
          <w:noProof/>
        </w:rPr>
      </w:r>
      <w:r>
        <w:rPr>
          <w:noProof/>
        </w:rPr>
        <w:fldChar w:fldCharType="separate"/>
      </w:r>
      <w:r>
        <w:rPr>
          <w:noProof/>
        </w:rPr>
        <w:t>31</w:t>
      </w:r>
      <w:r>
        <w:rPr>
          <w:noProof/>
        </w:rPr>
        <w:fldChar w:fldCharType="end"/>
      </w:r>
    </w:p>
    <w:p w14:paraId="78692130" w14:textId="77777777" w:rsidR="004E70F4" w:rsidRDefault="004E70F4">
      <w:pPr>
        <w:pStyle w:val="TOC3"/>
        <w:tabs>
          <w:tab w:val="right" w:leader="dot" w:pos="9622"/>
        </w:tabs>
        <w:rPr>
          <w:rFonts w:asciiTheme="minorHAnsi" w:eastAsiaTheme="minorEastAsia" w:hAnsiTheme="minorHAnsi" w:cstheme="minorBidi"/>
          <w:noProof/>
          <w:lang w:val="en-IE" w:eastAsia="ja-JP"/>
        </w:rPr>
      </w:pPr>
      <w:r w:rsidRPr="00542AD8">
        <w:rPr>
          <w:noProof/>
          <w:lang w:val="es-ES_tradnl" w:bidi="es-ES"/>
        </w:rPr>
        <w:t>Paso 2:</w:t>
      </w:r>
      <w:r>
        <w:rPr>
          <w:noProof/>
        </w:rPr>
        <w:tab/>
      </w:r>
      <w:r>
        <w:rPr>
          <w:noProof/>
        </w:rPr>
        <w:fldChar w:fldCharType="begin"/>
      </w:r>
      <w:r>
        <w:rPr>
          <w:noProof/>
        </w:rPr>
        <w:instrText xml:space="preserve"> PAGEREF _Toc306268617 \h </w:instrText>
      </w:r>
      <w:r>
        <w:rPr>
          <w:noProof/>
        </w:rPr>
      </w:r>
      <w:r>
        <w:rPr>
          <w:noProof/>
        </w:rPr>
        <w:fldChar w:fldCharType="separate"/>
      </w:r>
      <w:r>
        <w:rPr>
          <w:noProof/>
        </w:rPr>
        <w:t>32</w:t>
      </w:r>
      <w:r>
        <w:rPr>
          <w:noProof/>
        </w:rPr>
        <w:fldChar w:fldCharType="end"/>
      </w:r>
    </w:p>
    <w:p w14:paraId="742B18C2" w14:textId="77777777" w:rsidR="004E70F4" w:rsidRDefault="004E70F4">
      <w:pPr>
        <w:pStyle w:val="TOC2"/>
        <w:tabs>
          <w:tab w:val="right" w:leader="dot" w:pos="9622"/>
        </w:tabs>
        <w:rPr>
          <w:rFonts w:asciiTheme="minorHAnsi" w:eastAsiaTheme="minorEastAsia" w:hAnsiTheme="minorHAnsi" w:cstheme="minorBidi"/>
          <w:noProof/>
          <w:lang w:val="en-IE" w:eastAsia="ja-JP"/>
        </w:rPr>
      </w:pPr>
      <w:r w:rsidRPr="00542AD8">
        <w:rPr>
          <w:noProof/>
          <w:lang w:val="es-ES_tradnl" w:bidi="es-ES"/>
        </w:rPr>
        <w:t>Herramientas en línea o de aprendizaje en línea</w:t>
      </w:r>
      <w:r>
        <w:rPr>
          <w:noProof/>
        </w:rPr>
        <w:tab/>
      </w:r>
      <w:r>
        <w:rPr>
          <w:noProof/>
        </w:rPr>
        <w:fldChar w:fldCharType="begin"/>
      </w:r>
      <w:r>
        <w:rPr>
          <w:noProof/>
        </w:rPr>
        <w:instrText xml:space="preserve"> PAGEREF _Toc306268618 \h </w:instrText>
      </w:r>
      <w:r>
        <w:rPr>
          <w:noProof/>
        </w:rPr>
      </w:r>
      <w:r>
        <w:rPr>
          <w:noProof/>
        </w:rPr>
        <w:fldChar w:fldCharType="separate"/>
      </w:r>
      <w:r>
        <w:rPr>
          <w:noProof/>
        </w:rPr>
        <w:t>33</w:t>
      </w:r>
      <w:r>
        <w:rPr>
          <w:noProof/>
        </w:rPr>
        <w:fldChar w:fldCharType="end"/>
      </w:r>
    </w:p>
    <w:p w14:paraId="3461C117" w14:textId="77777777" w:rsidR="004E70F4" w:rsidRDefault="004E70F4">
      <w:pPr>
        <w:pStyle w:val="TOC3"/>
        <w:tabs>
          <w:tab w:val="right" w:leader="dot" w:pos="9622"/>
        </w:tabs>
        <w:rPr>
          <w:rFonts w:asciiTheme="minorHAnsi" w:eastAsiaTheme="minorEastAsia" w:hAnsiTheme="minorHAnsi" w:cstheme="minorBidi"/>
          <w:noProof/>
          <w:lang w:val="en-IE" w:eastAsia="ja-JP"/>
        </w:rPr>
      </w:pPr>
      <w:r w:rsidRPr="00542AD8">
        <w:rPr>
          <w:noProof/>
          <w:lang w:val="es-ES_tradnl" w:bidi="es-ES"/>
        </w:rPr>
        <w:t>Paso 1:</w:t>
      </w:r>
      <w:r>
        <w:rPr>
          <w:noProof/>
        </w:rPr>
        <w:tab/>
      </w:r>
      <w:r>
        <w:rPr>
          <w:noProof/>
        </w:rPr>
        <w:fldChar w:fldCharType="begin"/>
      </w:r>
      <w:r>
        <w:rPr>
          <w:noProof/>
        </w:rPr>
        <w:instrText xml:space="preserve"> PAGEREF _Toc306268619 \h </w:instrText>
      </w:r>
      <w:r>
        <w:rPr>
          <w:noProof/>
        </w:rPr>
      </w:r>
      <w:r>
        <w:rPr>
          <w:noProof/>
        </w:rPr>
        <w:fldChar w:fldCharType="separate"/>
      </w:r>
      <w:r>
        <w:rPr>
          <w:noProof/>
        </w:rPr>
        <w:t>33</w:t>
      </w:r>
      <w:r>
        <w:rPr>
          <w:noProof/>
        </w:rPr>
        <w:fldChar w:fldCharType="end"/>
      </w:r>
    </w:p>
    <w:p w14:paraId="25395783" w14:textId="77777777" w:rsidR="004E70F4" w:rsidRDefault="004E70F4">
      <w:pPr>
        <w:pStyle w:val="TOC3"/>
        <w:tabs>
          <w:tab w:val="right" w:leader="dot" w:pos="9622"/>
        </w:tabs>
        <w:rPr>
          <w:rFonts w:asciiTheme="minorHAnsi" w:eastAsiaTheme="minorEastAsia" w:hAnsiTheme="minorHAnsi" w:cstheme="minorBidi"/>
          <w:noProof/>
          <w:lang w:val="en-IE" w:eastAsia="ja-JP"/>
        </w:rPr>
      </w:pPr>
      <w:r w:rsidRPr="00542AD8">
        <w:rPr>
          <w:noProof/>
          <w:lang w:val="es-ES_tradnl" w:bidi="es-ES"/>
        </w:rPr>
        <w:t>Paso 2:</w:t>
      </w:r>
      <w:r>
        <w:rPr>
          <w:noProof/>
        </w:rPr>
        <w:tab/>
      </w:r>
      <w:r>
        <w:rPr>
          <w:noProof/>
        </w:rPr>
        <w:fldChar w:fldCharType="begin"/>
      </w:r>
      <w:r>
        <w:rPr>
          <w:noProof/>
        </w:rPr>
        <w:instrText xml:space="preserve"> PAGEREF _Toc306268620 \h </w:instrText>
      </w:r>
      <w:r>
        <w:rPr>
          <w:noProof/>
        </w:rPr>
      </w:r>
      <w:r>
        <w:rPr>
          <w:noProof/>
        </w:rPr>
        <w:fldChar w:fldCharType="separate"/>
      </w:r>
      <w:r>
        <w:rPr>
          <w:noProof/>
        </w:rPr>
        <w:t>33</w:t>
      </w:r>
      <w:r>
        <w:rPr>
          <w:noProof/>
        </w:rPr>
        <w:fldChar w:fldCharType="end"/>
      </w:r>
    </w:p>
    <w:p w14:paraId="23DF135C" w14:textId="77777777" w:rsidR="004E70F4" w:rsidRDefault="004E70F4">
      <w:pPr>
        <w:pStyle w:val="TOC2"/>
        <w:tabs>
          <w:tab w:val="right" w:leader="dot" w:pos="9622"/>
        </w:tabs>
        <w:rPr>
          <w:rFonts w:asciiTheme="minorHAnsi" w:eastAsiaTheme="minorEastAsia" w:hAnsiTheme="minorHAnsi" w:cstheme="minorBidi"/>
          <w:noProof/>
          <w:lang w:val="en-IE" w:eastAsia="ja-JP"/>
        </w:rPr>
      </w:pPr>
      <w:r w:rsidRPr="00542AD8">
        <w:rPr>
          <w:noProof/>
          <w:lang w:val="es-ES_tradnl" w:bidi="es-ES"/>
        </w:rPr>
        <w:t>Documentos en PDF</w:t>
      </w:r>
      <w:r>
        <w:rPr>
          <w:noProof/>
        </w:rPr>
        <w:tab/>
      </w:r>
      <w:r>
        <w:rPr>
          <w:noProof/>
        </w:rPr>
        <w:fldChar w:fldCharType="begin"/>
      </w:r>
      <w:r>
        <w:rPr>
          <w:noProof/>
        </w:rPr>
        <w:instrText xml:space="preserve"> PAGEREF _Toc306268621 \h </w:instrText>
      </w:r>
      <w:r>
        <w:rPr>
          <w:noProof/>
        </w:rPr>
      </w:r>
      <w:r>
        <w:rPr>
          <w:noProof/>
        </w:rPr>
        <w:fldChar w:fldCharType="separate"/>
      </w:r>
      <w:r>
        <w:rPr>
          <w:noProof/>
        </w:rPr>
        <w:t>35</w:t>
      </w:r>
      <w:r>
        <w:rPr>
          <w:noProof/>
        </w:rPr>
        <w:fldChar w:fldCharType="end"/>
      </w:r>
    </w:p>
    <w:p w14:paraId="3FF670EF" w14:textId="77777777" w:rsidR="004E70F4" w:rsidRDefault="004E70F4">
      <w:pPr>
        <w:pStyle w:val="TOC3"/>
        <w:tabs>
          <w:tab w:val="right" w:leader="dot" w:pos="9622"/>
        </w:tabs>
        <w:rPr>
          <w:rFonts w:asciiTheme="minorHAnsi" w:eastAsiaTheme="minorEastAsia" w:hAnsiTheme="minorHAnsi" w:cstheme="minorBidi"/>
          <w:noProof/>
          <w:lang w:val="en-IE" w:eastAsia="ja-JP"/>
        </w:rPr>
      </w:pPr>
      <w:r w:rsidRPr="00542AD8">
        <w:rPr>
          <w:noProof/>
          <w:lang w:val="es-ES_tradnl" w:bidi="es-ES"/>
        </w:rPr>
        <w:t>Paso 1:</w:t>
      </w:r>
      <w:r>
        <w:rPr>
          <w:noProof/>
        </w:rPr>
        <w:tab/>
      </w:r>
      <w:r>
        <w:rPr>
          <w:noProof/>
        </w:rPr>
        <w:fldChar w:fldCharType="begin"/>
      </w:r>
      <w:r>
        <w:rPr>
          <w:noProof/>
        </w:rPr>
        <w:instrText xml:space="preserve"> PAGEREF _Toc306268622 \h </w:instrText>
      </w:r>
      <w:r>
        <w:rPr>
          <w:noProof/>
        </w:rPr>
      </w:r>
      <w:r>
        <w:rPr>
          <w:noProof/>
        </w:rPr>
        <w:fldChar w:fldCharType="separate"/>
      </w:r>
      <w:r>
        <w:rPr>
          <w:noProof/>
        </w:rPr>
        <w:t>35</w:t>
      </w:r>
      <w:r>
        <w:rPr>
          <w:noProof/>
        </w:rPr>
        <w:fldChar w:fldCharType="end"/>
      </w:r>
    </w:p>
    <w:p w14:paraId="6C5769B9" w14:textId="77777777" w:rsidR="004E70F4" w:rsidRDefault="004E70F4">
      <w:pPr>
        <w:pStyle w:val="TOC3"/>
        <w:tabs>
          <w:tab w:val="right" w:leader="dot" w:pos="9622"/>
        </w:tabs>
        <w:rPr>
          <w:rFonts w:asciiTheme="minorHAnsi" w:eastAsiaTheme="minorEastAsia" w:hAnsiTheme="minorHAnsi" w:cstheme="minorBidi"/>
          <w:noProof/>
          <w:lang w:val="en-IE" w:eastAsia="ja-JP"/>
        </w:rPr>
      </w:pPr>
      <w:r w:rsidRPr="00542AD8">
        <w:rPr>
          <w:noProof/>
          <w:lang w:val="es-ES_tradnl" w:bidi="es-ES"/>
        </w:rPr>
        <w:t>Paso 2:</w:t>
      </w:r>
      <w:r>
        <w:rPr>
          <w:noProof/>
        </w:rPr>
        <w:tab/>
      </w:r>
      <w:r>
        <w:rPr>
          <w:noProof/>
        </w:rPr>
        <w:fldChar w:fldCharType="begin"/>
      </w:r>
      <w:r>
        <w:rPr>
          <w:noProof/>
        </w:rPr>
        <w:instrText xml:space="preserve"> PAGEREF _Toc306268623 \h </w:instrText>
      </w:r>
      <w:r>
        <w:rPr>
          <w:noProof/>
        </w:rPr>
      </w:r>
      <w:r>
        <w:rPr>
          <w:noProof/>
        </w:rPr>
        <w:fldChar w:fldCharType="separate"/>
      </w:r>
      <w:r>
        <w:rPr>
          <w:noProof/>
        </w:rPr>
        <w:t>35</w:t>
      </w:r>
      <w:r>
        <w:rPr>
          <w:noProof/>
        </w:rPr>
        <w:fldChar w:fldCharType="end"/>
      </w:r>
    </w:p>
    <w:p w14:paraId="707FC36F" w14:textId="77777777" w:rsidR="004E70F4" w:rsidRDefault="004E70F4">
      <w:pPr>
        <w:pStyle w:val="TOC1"/>
        <w:rPr>
          <w:rFonts w:asciiTheme="minorHAnsi" w:eastAsiaTheme="minorEastAsia" w:hAnsiTheme="minorHAnsi" w:cstheme="minorBidi"/>
          <w:noProof/>
          <w:lang w:val="en-IE" w:eastAsia="ja-JP"/>
        </w:rPr>
      </w:pPr>
      <w:r w:rsidRPr="00542AD8">
        <w:rPr>
          <w:noProof/>
          <w:lang w:val="es-ES_tradnl" w:bidi="es-ES"/>
        </w:rPr>
        <w:t>Glosario</w:t>
      </w:r>
      <w:r>
        <w:rPr>
          <w:noProof/>
        </w:rPr>
        <w:tab/>
      </w:r>
      <w:r>
        <w:rPr>
          <w:noProof/>
        </w:rPr>
        <w:fldChar w:fldCharType="begin"/>
      </w:r>
      <w:r>
        <w:rPr>
          <w:noProof/>
        </w:rPr>
        <w:instrText xml:space="preserve"> PAGEREF _Toc306268624 \h </w:instrText>
      </w:r>
      <w:r>
        <w:rPr>
          <w:noProof/>
        </w:rPr>
      </w:r>
      <w:r>
        <w:rPr>
          <w:noProof/>
        </w:rPr>
        <w:fldChar w:fldCharType="separate"/>
      </w:r>
      <w:r>
        <w:rPr>
          <w:noProof/>
        </w:rPr>
        <w:t>36</w:t>
      </w:r>
      <w:r>
        <w:rPr>
          <w:noProof/>
        </w:rPr>
        <w:fldChar w:fldCharType="end"/>
      </w:r>
    </w:p>
    <w:p w14:paraId="70796272" w14:textId="77777777" w:rsidR="004E70F4" w:rsidRDefault="004E70F4">
      <w:pPr>
        <w:pStyle w:val="TOC2"/>
        <w:tabs>
          <w:tab w:val="right" w:leader="dot" w:pos="9622"/>
        </w:tabs>
        <w:rPr>
          <w:rFonts w:asciiTheme="minorHAnsi" w:eastAsiaTheme="minorEastAsia" w:hAnsiTheme="minorHAnsi" w:cstheme="minorBidi"/>
          <w:noProof/>
          <w:lang w:val="en-IE" w:eastAsia="ja-JP"/>
        </w:rPr>
      </w:pPr>
      <w:r w:rsidRPr="00542AD8">
        <w:rPr>
          <w:noProof/>
          <w:lang w:val="es-ES_tradnl" w:bidi="es-ES"/>
        </w:rPr>
        <w:t>Términos clave</w:t>
      </w:r>
      <w:r>
        <w:rPr>
          <w:noProof/>
        </w:rPr>
        <w:tab/>
      </w:r>
      <w:r>
        <w:rPr>
          <w:noProof/>
        </w:rPr>
        <w:fldChar w:fldCharType="begin"/>
      </w:r>
      <w:r>
        <w:rPr>
          <w:noProof/>
        </w:rPr>
        <w:instrText xml:space="preserve"> PAGEREF _Toc306268625 \h </w:instrText>
      </w:r>
      <w:r>
        <w:rPr>
          <w:noProof/>
        </w:rPr>
      </w:r>
      <w:r>
        <w:rPr>
          <w:noProof/>
        </w:rPr>
        <w:fldChar w:fldCharType="separate"/>
      </w:r>
      <w:r>
        <w:rPr>
          <w:noProof/>
        </w:rPr>
        <w:t>36</w:t>
      </w:r>
      <w:r>
        <w:rPr>
          <w:noProof/>
        </w:rPr>
        <w:fldChar w:fldCharType="end"/>
      </w:r>
    </w:p>
    <w:p w14:paraId="06DA0ACD" w14:textId="77777777" w:rsidR="000360AF" w:rsidRPr="000E7644" w:rsidRDefault="00E13814" w:rsidP="00717C15">
      <w:pPr>
        <w:pStyle w:val="ICT4IAL-heading-10"/>
        <w:rPr>
          <w:lang w:val="es-ES_tradnl"/>
        </w:rPr>
      </w:pPr>
      <w:r w:rsidRPr="000E7644">
        <w:rPr>
          <w:rFonts w:ascii="Arial" w:hAnsi="Arial" w:cs="Arial"/>
          <w:b w:val="0"/>
          <w:caps w:val="0"/>
          <w:sz w:val="24"/>
          <w:lang w:val="es-ES_tradnl" w:bidi="es-ES"/>
        </w:rPr>
        <w:fldChar w:fldCharType="end"/>
      </w:r>
      <w:r w:rsidR="0074034E" w:rsidRPr="000E7644">
        <w:rPr>
          <w:lang w:val="es-ES_tradnl" w:bidi="es-ES"/>
        </w:rPr>
        <w:br w:type="page"/>
      </w:r>
      <w:bookmarkStart w:id="1" w:name="_Toc306268586"/>
      <w:r w:rsidR="0002284D" w:rsidRPr="000E7644">
        <w:rPr>
          <w:lang w:val="es-ES_tradnl" w:bidi="es-ES"/>
        </w:rPr>
        <w:lastRenderedPageBreak/>
        <w:t>Preámbulo</w:t>
      </w:r>
      <w:bookmarkEnd w:id="1"/>
    </w:p>
    <w:p w14:paraId="75DD210D" w14:textId="77777777" w:rsidR="003E3187" w:rsidRPr="000E7644" w:rsidRDefault="003E3187" w:rsidP="00717C15">
      <w:pPr>
        <w:pStyle w:val="ICT4IAL-body-text"/>
        <w:rPr>
          <w:lang w:val="es-ES_tradnl"/>
        </w:rPr>
      </w:pPr>
      <w:r w:rsidRPr="000E7644">
        <w:rPr>
          <w:lang w:val="es-ES_tradnl" w:bidi="es-ES"/>
        </w:rPr>
        <w:t xml:space="preserve">Las </w:t>
      </w:r>
      <w:r w:rsidR="00EB7240" w:rsidRPr="000E7644">
        <w:rPr>
          <w:lang w:val="es-ES_tradnl" w:bidi="es-ES"/>
        </w:rPr>
        <w:t xml:space="preserve">directrices </w:t>
      </w:r>
      <w:r w:rsidRPr="000E7644">
        <w:rPr>
          <w:lang w:val="es-ES_tradnl" w:bidi="es-ES"/>
        </w:rPr>
        <w:t xml:space="preserve">para obtener información accesible constituyen un </w:t>
      </w:r>
      <w:hyperlink w:anchor="OER" w:history="1">
        <w:r w:rsidR="00CA7E4B" w:rsidRPr="000E7644">
          <w:rPr>
            <w:rStyle w:val="Hyperlink"/>
            <w:lang w:val="es-ES_tradnl" w:bidi="es-ES"/>
          </w:rPr>
          <w:t>recurso educativo abierto</w:t>
        </w:r>
      </w:hyperlink>
      <w:r w:rsidRPr="000E7644">
        <w:rPr>
          <w:lang w:val="es-ES_tradnl" w:bidi="es-ES"/>
        </w:rPr>
        <w:t xml:space="preserve"> (REA) cuya finalidad es apoyar la creación de información accesible en general y de información para el aprendizaje en particular. Las presentes directrices no tienen por objeto incluir toda la información disponible sobre accesibilidad ni cubrir todos los aspectos de este ámbito, sino resumir y vincular los recursos ya existentes que puedan ser de utilidad para los no expertos en </w:t>
      </w:r>
      <w:hyperlink w:anchor="ICT" w:history="1">
        <w:r w:rsidR="0018423A" w:rsidRPr="000E7644">
          <w:rPr>
            <w:rStyle w:val="Hyperlink"/>
            <w:lang w:val="es-ES_tradnl" w:bidi="es-ES"/>
          </w:rPr>
          <w:t>tecnologías de la información y las comunicaciones</w:t>
        </w:r>
      </w:hyperlink>
      <w:r w:rsidRPr="000E7644">
        <w:rPr>
          <w:lang w:val="es-ES_tradnl" w:bidi="es-ES"/>
        </w:rPr>
        <w:t xml:space="preserve"> (TIC).</w:t>
      </w:r>
    </w:p>
    <w:p w14:paraId="3F49F3F9" w14:textId="77777777" w:rsidR="003E3187" w:rsidRPr="000E7644" w:rsidRDefault="003E3187" w:rsidP="004C5AF3">
      <w:pPr>
        <w:pStyle w:val="ICT4IAL-body-text"/>
        <w:rPr>
          <w:lang w:val="es-ES_tradnl"/>
        </w:rPr>
      </w:pPr>
      <w:r w:rsidRPr="000E7644">
        <w:rPr>
          <w:lang w:val="es-ES_tradnl" w:bidi="es-ES"/>
        </w:rPr>
        <w:t>El propósito de las directrices es apoyar la labor de los profesionales y de las organizaciones que trabajan en el ámbito de la educación y proporcionar información accesible a todos los alumnos que requieren un mayor nivel de accesibilidad de la información y que se beneficiarán de ello. Dado que el procedimiento para crear información accesible es universal, estas directrices servirán de apoyo a todos los individuos o las organizaciones que desean crear información accesible en diversos formatos.</w:t>
      </w:r>
    </w:p>
    <w:p w14:paraId="132161DD" w14:textId="77777777" w:rsidR="00CE602A" w:rsidRPr="000E7644" w:rsidRDefault="00CE602A" w:rsidP="004C5AF3">
      <w:pPr>
        <w:pStyle w:val="ICT4IAL-body-text"/>
        <w:rPr>
          <w:lang w:val="es-ES_tradnl"/>
        </w:rPr>
      </w:pPr>
      <w:r w:rsidRPr="000E7644">
        <w:rPr>
          <w:rFonts w:eastAsia="Cambria"/>
          <w:lang w:val="es-ES_tradnl" w:bidi="es-ES"/>
        </w:rPr>
        <w:t xml:space="preserve">Las justificaciones para la elaboración de estas directrices se han definido con claridad tanto en la política europea como en la internacional, donde se hace hincapié en el acceso a la información como derecho humano. En el </w:t>
      </w:r>
      <w:hyperlink r:id="rId25" w:history="1">
        <w:r w:rsidR="009B6AEA" w:rsidRPr="000E7644">
          <w:rPr>
            <w:rStyle w:val="Hyperlink"/>
            <w:rFonts w:eastAsia="Cambria"/>
            <w:lang w:val="es-ES_tradnl" w:bidi="es-ES"/>
          </w:rPr>
          <w:t>sitio web de ICT4IAL</w:t>
        </w:r>
      </w:hyperlink>
      <w:r w:rsidRPr="000E7644">
        <w:rPr>
          <w:rFonts w:eastAsia="Cambria"/>
          <w:lang w:val="es-ES_tradnl" w:bidi="es-ES"/>
        </w:rPr>
        <w:t xml:space="preserve"> se ofrece un resumen de estas políticas clave.</w:t>
      </w:r>
    </w:p>
    <w:p w14:paraId="02B41CED" w14:textId="77777777" w:rsidR="003E3187" w:rsidRPr="000E7644" w:rsidRDefault="003E3187" w:rsidP="004C5AF3">
      <w:pPr>
        <w:pStyle w:val="ICT4IAL-body-text"/>
        <w:rPr>
          <w:lang w:val="es-ES_tradnl"/>
        </w:rPr>
      </w:pPr>
      <w:r w:rsidRPr="000E7644">
        <w:rPr>
          <w:lang w:val="es-ES_tradnl" w:bidi="es-ES"/>
        </w:rPr>
        <w:t>En las presentes directrices encontrará:</w:t>
      </w:r>
    </w:p>
    <w:p w14:paraId="52C66811" w14:textId="77777777" w:rsidR="003E3187" w:rsidRPr="000E7644" w:rsidRDefault="003E3187" w:rsidP="00717C15">
      <w:pPr>
        <w:pStyle w:val="ICT4IAL-body-text"/>
        <w:numPr>
          <w:ilvl w:val="0"/>
          <w:numId w:val="46"/>
        </w:numPr>
        <w:rPr>
          <w:lang w:val="es-ES_tradnl"/>
        </w:rPr>
      </w:pPr>
      <w:r w:rsidRPr="000E7644">
        <w:rPr>
          <w:lang w:val="es-ES_tradnl" w:bidi="es-ES"/>
        </w:rPr>
        <w:t>una introducción general, una descripción de los principales términos, el grupo objetivo y el ámbito de aplicación de las directrices,</w:t>
      </w:r>
    </w:p>
    <w:p w14:paraId="20934852" w14:textId="77777777" w:rsidR="003E3187" w:rsidRPr="000E7644" w:rsidRDefault="003E3187" w:rsidP="00717C15">
      <w:pPr>
        <w:pStyle w:val="ICT4IAL-body-text"/>
        <w:numPr>
          <w:ilvl w:val="0"/>
          <w:numId w:val="46"/>
        </w:numPr>
        <w:rPr>
          <w:lang w:val="es-ES_tradnl"/>
        </w:rPr>
      </w:pPr>
      <w:r w:rsidRPr="000E7644">
        <w:rPr>
          <w:lang w:val="es-ES_tradnl" w:bidi="es-ES"/>
        </w:rPr>
        <w:t>acciones para hacer que la información y los medios sean accesibles, incluidas las recomendaciones y los recursos más importantes,</w:t>
      </w:r>
    </w:p>
    <w:p w14:paraId="4D4A2ABC" w14:textId="77777777" w:rsidR="003E3187" w:rsidRPr="000E7644" w:rsidRDefault="003E3187" w:rsidP="00717C15">
      <w:pPr>
        <w:pStyle w:val="ICT4IAL-body-text"/>
        <w:numPr>
          <w:ilvl w:val="0"/>
          <w:numId w:val="46"/>
        </w:numPr>
        <w:rPr>
          <w:lang w:val="es-ES_tradnl"/>
        </w:rPr>
      </w:pPr>
      <w:r w:rsidRPr="000E7644">
        <w:rPr>
          <w:lang w:val="es-ES_tradnl" w:bidi="es-ES"/>
        </w:rPr>
        <w:t xml:space="preserve">ejemplos de listas de comprobación sobre accesibilidad para formatos específicos, </w:t>
      </w:r>
      <w:r w:rsidR="003D17C0" w:rsidRPr="000E7644">
        <w:rPr>
          <w:lang w:val="es-ES_tradnl" w:bidi="es-ES"/>
        </w:rPr>
        <w:t>y</w:t>
      </w:r>
    </w:p>
    <w:p w14:paraId="315649EF" w14:textId="77777777" w:rsidR="003E3187" w:rsidRPr="000E7644" w:rsidRDefault="003E3187" w:rsidP="00717C15">
      <w:pPr>
        <w:pStyle w:val="ICT4IAL-body-text"/>
        <w:numPr>
          <w:ilvl w:val="0"/>
          <w:numId w:val="46"/>
        </w:numPr>
        <w:rPr>
          <w:lang w:val="es-ES_tradnl"/>
        </w:rPr>
      </w:pPr>
      <w:r w:rsidRPr="000E7644">
        <w:rPr>
          <w:lang w:val="es-ES_tradnl" w:bidi="es-ES"/>
        </w:rPr>
        <w:t xml:space="preserve">un amplio </w:t>
      </w:r>
      <w:hyperlink w:anchor="Glossary" w:history="1">
        <w:r w:rsidRPr="000E7644">
          <w:rPr>
            <w:rStyle w:val="Hyperlink"/>
            <w:lang w:val="es-ES_tradnl" w:bidi="es-ES"/>
          </w:rPr>
          <w:t>glosario</w:t>
        </w:r>
      </w:hyperlink>
      <w:r w:rsidRPr="000E7644">
        <w:rPr>
          <w:lang w:val="es-ES_tradnl" w:bidi="es-ES"/>
        </w:rPr>
        <w:t xml:space="preserve"> que proporciona definiciones operativas de los términos más significativos.</w:t>
      </w:r>
    </w:p>
    <w:p w14:paraId="565F3548" w14:textId="77777777" w:rsidR="006C2A33" w:rsidRPr="000E7644" w:rsidRDefault="006C2A33" w:rsidP="00717C15">
      <w:pPr>
        <w:pStyle w:val="ICT4IAL-body-text"/>
        <w:rPr>
          <w:lang w:val="es-ES_tradnl"/>
        </w:rPr>
      </w:pPr>
      <w:r w:rsidRPr="000E7644">
        <w:rPr>
          <w:lang w:val="es-ES_tradnl" w:bidi="es-ES"/>
        </w:rPr>
        <w:t>Las directrices se componen de dos pasos de intervención que son interdependientes. Al llevar a cabo el paso 1 de las directrices para hacer accesibles los distintos tipos de información, el paso 2 resulta más sencillo, puesto que la información ya accesible se encuentra disponible para utilizarse en los distintos medios.</w:t>
      </w:r>
    </w:p>
    <w:p w14:paraId="1D8BF4BC" w14:textId="77777777" w:rsidR="006C2A33" w:rsidRPr="000E7644" w:rsidRDefault="006C2A33" w:rsidP="00717C15">
      <w:pPr>
        <w:pStyle w:val="ICT4IAL-body-text"/>
        <w:rPr>
          <w:lang w:val="es-ES_tradnl"/>
        </w:rPr>
      </w:pPr>
      <w:r w:rsidRPr="000E7644">
        <w:rPr>
          <w:lang w:val="es-ES_tradnl" w:bidi="es-ES"/>
        </w:rPr>
        <w:t>Las directrices son una guía de las acciones que deben tomarse, y los recursos proporcionan información más detallada.</w:t>
      </w:r>
    </w:p>
    <w:p w14:paraId="1D388127" w14:textId="77777777" w:rsidR="006C2A33" w:rsidRPr="000E7644" w:rsidRDefault="006C2A33" w:rsidP="00717C15">
      <w:pPr>
        <w:pStyle w:val="ICT4IAL-body-text"/>
        <w:rPr>
          <w:lang w:val="es-ES_tradnl"/>
        </w:rPr>
      </w:pPr>
      <w:r w:rsidRPr="000E7644">
        <w:rPr>
          <w:lang w:val="es-ES_tradnl" w:bidi="es-ES"/>
        </w:rPr>
        <w:t>Las directrices se han elaborado como un REA y su finalidad es adaptarse a los distintos contextos y avances tecnológicos, así como seguir evolucionando con el uso.</w:t>
      </w:r>
    </w:p>
    <w:p w14:paraId="1BBF7921" w14:textId="77777777" w:rsidR="003E3187" w:rsidRPr="000E7644" w:rsidRDefault="003E3187" w:rsidP="00717C15">
      <w:pPr>
        <w:pStyle w:val="ICT4IAL-body-text"/>
        <w:rPr>
          <w:lang w:val="es-ES_tradnl"/>
        </w:rPr>
      </w:pPr>
      <w:r w:rsidRPr="000E7644">
        <w:rPr>
          <w:lang w:val="es-ES_tradnl" w:bidi="es-ES"/>
        </w:rPr>
        <w:t>En todas las secciones de las directrices pueden encontrarse vínculos tanto a explicaciones de términos clave del glosario como a recursos externos.</w:t>
      </w:r>
    </w:p>
    <w:p w14:paraId="1B96B72A" w14:textId="77777777" w:rsidR="003E3187" w:rsidRPr="000E7644" w:rsidRDefault="00F35B51" w:rsidP="00717C15">
      <w:pPr>
        <w:pStyle w:val="ICT4IAL-body-text"/>
        <w:rPr>
          <w:lang w:val="es-ES_tradnl"/>
        </w:rPr>
      </w:pPr>
      <w:r w:rsidRPr="000E7644">
        <w:rPr>
          <w:lang w:val="es-ES_tradnl" w:bidi="es-ES"/>
        </w:rPr>
        <w:lastRenderedPageBreak/>
        <w:t xml:space="preserve">Las directrices se han creado en el marco del proyecto </w:t>
      </w:r>
      <w:hyperlink r:id="rId26" w:history="1">
        <w:r w:rsidRPr="000E7644">
          <w:rPr>
            <w:rStyle w:val="Hyperlink"/>
            <w:lang w:val="es-ES_tradnl" w:bidi="es-ES"/>
          </w:rPr>
          <w:t>TIC para la información accesible en el aprendizaje</w:t>
        </w:r>
      </w:hyperlink>
      <w:r w:rsidRPr="000E7644">
        <w:rPr>
          <w:lang w:val="es-ES_tradnl" w:bidi="es-ES"/>
        </w:rPr>
        <w:t xml:space="preserve"> (ICT4IAL), que ha sido cofinanciado por el </w:t>
      </w:r>
      <w:hyperlink r:id="rId27" w:history="1">
        <w:r w:rsidRPr="000E7644">
          <w:rPr>
            <w:rStyle w:val="Hyperlink"/>
            <w:lang w:val="es-ES_tradnl" w:bidi="es-ES"/>
          </w:rPr>
          <w:t>Programa de Aprendizaje Permanente</w:t>
        </w:r>
      </w:hyperlink>
      <w:r w:rsidRPr="000E7644">
        <w:rPr>
          <w:lang w:val="es-ES_tradnl" w:bidi="es-ES"/>
        </w:rPr>
        <w:t xml:space="preserve"> de la </w:t>
      </w:r>
      <w:hyperlink r:id="rId28" w:history="1">
        <w:r w:rsidRPr="000E7644">
          <w:rPr>
            <w:rStyle w:val="Hyperlink"/>
            <w:lang w:val="es-ES_tradnl" w:bidi="es-ES"/>
          </w:rPr>
          <w:t>Comisión Europea</w:t>
        </w:r>
      </w:hyperlink>
      <w:r w:rsidRPr="000E7644">
        <w:rPr>
          <w:lang w:val="es-ES_tradnl" w:bidi="es-ES"/>
        </w:rPr>
        <w:t>.</w:t>
      </w:r>
    </w:p>
    <w:p w14:paraId="7FFD875E" w14:textId="77777777" w:rsidR="00A56158" w:rsidRPr="000E7644" w:rsidRDefault="003E3187" w:rsidP="0022771C">
      <w:pPr>
        <w:pStyle w:val="ICT4IAL-heading-10"/>
        <w:rPr>
          <w:lang w:val="es-ES_tradnl"/>
        </w:rPr>
      </w:pPr>
      <w:r w:rsidRPr="000E7644">
        <w:rPr>
          <w:lang w:val="es-ES_tradnl" w:bidi="es-ES"/>
        </w:rPr>
        <w:br w:type="page"/>
      </w:r>
      <w:bookmarkStart w:id="2" w:name="_Toc306268587"/>
      <w:r w:rsidRPr="000E7644">
        <w:rPr>
          <w:lang w:val="es-ES_tradnl" w:bidi="es-ES"/>
        </w:rPr>
        <w:lastRenderedPageBreak/>
        <w:t>Introducción y justificación de las directrices</w:t>
      </w:r>
      <w:bookmarkEnd w:id="2"/>
    </w:p>
    <w:p w14:paraId="3C3F1B6F" w14:textId="77777777" w:rsidR="009E5CC9" w:rsidRPr="000E7644" w:rsidRDefault="009E5CC9" w:rsidP="00717C15">
      <w:pPr>
        <w:pStyle w:val="ICT4IAL-body-text"/>
        <w:rPr>
          <w:lang w:val="es-ES_tradnl"/>
        </w:rPr>
      </w:pPr>
      <w:r w:rsidRPr="000E7644">
        <w:rPr>
          <w:lang w:val="es-ES_tradnl" w:bidi="es-ES"/>
        </w:rPr>
        <w:t xml:space="preserve">En esta época de innovación técnica que vivimos, cualquier persona podría convertirse en autor de información para el aprendizaje, pero no es necesario que todo el mundo sea un experto en accesibilidad de la información. Sin embargo, es importante que seamos conscientes de que la </w:t>
      </w:r>
      <w:hyperlink w:anchor="Information" w:history="1">
        <w:r w:rsidRPr="000E7644">
          <w:rPr>
            <w:rStyle w:val="Hyperlink"/>
            <w:lang w:val="es-ES_tradnl" w:bidi="es-ES"/>
          </w:rPr>
          <w:t>información</w:t>
        </w:r>
      </w:hyperlink>
      <w:r w:rsidRPr="000E7644">
        <w:rPr>
          <w:lang w:val="es-ES_tradnl" w:bidi="es-ES"/>
        </w:rPr>
        <w:t xml:space="preserve"> puede no ser accesible para algunos usuarios en función de la manera en que se presente.</w:t>
      </w:r>
    </w:p>
    <w:p w14:paraId="5C0C3595" w14:textId="77777777" w:rsidR="001C67C5" w:rsidRPr="000E7644" w:rsidRDefault="001C67C5" w:rsidP="00717C15">
      <w:pPr>
        <w:pStyle w:val="ICT4IAL-body-text"/>
        <w:rPr>
          <w:lang w:val="es-ES_tradnl"/>
        </w:rPr>
      </w:pPr>
      <w:r w:rsidRPr="000E7644">
        <w:rPr>
          <w:lang w:val="es-ES_tradnl" w:bidi="es-ES"/>
        </w:rPr>
        <w:t>En la actualidad, la Organización Mundial de la Salud (OMS) revela que:</w:t>
      </w:r>
    </w:p>
    <w:p w14:paraId="5B70812D" w14:textId="77777777" w:rsidR="001C67C5" w:rsidRPr="000E7644" w:rsidRDefault="001C67C5" w:rsidP="00717C15">
      <w:pPr>
        <w:pStyle w:val="ICT4IAL-body-text"/>
        <w:numPr>
          <w:ilvl w:val="0"/>
          <w:numId w:val="45"/>
        </w:numPr>
        <w:rPr>
          <w:lang w:val="es-ES_tradnl"/>
        </w:rPr>
      </w:pPr>
      <w:r w:rsidRPr="000E7644">
        <w:rPr>
          <w:lang w:val="es-ES_tradnl" w:bidi="es-ES"/>
        </w:rPr>
        <w:t>más de mil millones de personas, cerca del 15% de la población mundial, presentan algún tipo de discapacidad,</w:t>
      </w:r>
    </w:p>
    <w:p w14:paraId="06187258" w14:textId="77777777" w:rsidR="001C67C5" w:rsidRPr="000E7644" w:rsidRDefault="001C67C5" w:rsidP="00717C15">
      <w:pPr>
        <w:pStyle w:val="ICT4IAL-body-text"/>
        <w:numPr>
          <w:ilvl w:val="0"/>
          <w:numId w:val="45"/>
        </w:numPr>
        <w:rPr>
          <w:lang w:val="es-ES_tradnl"/>
        </w:rPr>
      </w:pPr>
      <w:r w:rsidRPr="000E7644">
        <w:rPr>
          <w:lang w:val="es-ES_tradnl" w:bidi="es-ES"/>
        </w:rPr>
        <w:t>entre 110 y 190 millones de adultos tienen importantes dificultades en cuanto a su capacidad funcional,</w:t>
      </w:r>
    </w:p>
    <w:p w14:paraId="72E74905" w14:textId="77777777" w:rsidR="001C67C5" w:rsidRPr="000E7644" w:rsidRDefault="001C67C5" w:rsidP="00717C15">
      <w:pPr>
        <w:pStyle w:val="ICT4IAL-body-text"/>
        <w:numPr>
          <w:ilvl w:val="0"/>
          <w:numId w:val="45"/>
        </w:numPr>
        <w:rPr>
          <w:lang w:val="es-ES_tradnl"/>
        </w:rPr>
      </w:pPr>
      <w:r w:rsidRPr="000E7644">
        <w:rPr>
          <w:lang w:val="es-ES_tradnl" w:bidi="es-ES"/>
        </w:rPr>
        <w:t>las tasas de discapacidad están subiendo debido al envejecimiento de la población y al aumento de las enfermedades crónicas, entre otras causas (</w:t>
      </w:r>
      <w:hyperlink r:id="rId29" w:history="1">
        <w:r w:rsidRPr="000E7644">
          <w:rPr>
            <w:rStyle w:val="Hyperlink"/>
            <w:lang w:val="es-ES_tradnl" w:bidi="es-ES"/>
          </w:rPr>
          <w:t>OMS, 2014</w:t>
        </w:r>
      </w:hyperlink>
      <w:r w:rsidRPr="000E7644">
        <w:rPr>
          <w:lang w:val="es-ES_tradnl" w:bidi="es-ES"/>
        </w:rPr>
        <w:t>).</w:t>
      </w:r>
    </w:p>
    <w:p w14:paraId="2DE947B8" w14:textId="77777777" w:rsidR="00254997" w:rsidRPr="000E7644" w:rsidRDefault="00684044" w:rsidP="00254997">
      <w:pPr>
        <w:pStyle w:val="ICT4IAL-body-text"/>
        <w:rPr>
          <w:lang w:val="es-ES_tradnl"/>
        </w:rPr>
      </w:pPr>
      <w:r w:rsidRPr="000E7644">
        <w:rPr>
          <w:lang w:val="es-ES_tradnl" w:bidi="es-ES"/>
        </w:rPr>
        <w:t>Un 15% de la población mundial no puede acceder a la información, a menos que esta se haga accesible.</w:t>
      </w:r>
    </w:p>
    <w:p w14:paraId="69711DE8" w14:textId="77777777" w:rsidR="001B1FF0" w:rsidRPr="000E7644" w:rsidRDefault="00AB04C4" w:rsidP="00717C15">
      <w:pPr>
        <w:pStyle w:val="ICT4IAL-body-text"/>
        <w:rPr>
          <w:lang w:val="es-ES_tradnl"/>
        </w:rPr>
      </w:pPr>
      <w:r w:rsidRPr="000E7644">
        <w:rPr>
          <w:lang w:val="es-ES_tradnl" w:bidi="es-ES"/>
        </w:rPr>
        <w:t>En las presentes directrices, el término «</w:t>
      </w:r>
      <w:hyperlink w:anchor="Learners_disabilities_special" w:history="1">
        <w:r w:rsidR="000A3AA1" w:rsidRPr="000E7644">
          <w:rPr>
            <w:rStyle w:val="Hyperlink"/>
            <w:lang w:val="es-ES_tradnl" w:bidi="es-ES"/>
          </w:rPr>
          <w:t>alumno</w:t>
        </w:r>
        <w:r w:rsidRPr="000E7644">
          <w:rPr>
            <w:rStyle w:val="Hyperlink"/>
            <w:lang w:val="es-ES_tradnl" w:bidi="es-ES"/>
          </w:rPr>
          <w:t>s con discapacidad o necesidades especiales</w:t>
        </w:r>
      </w:hyperlink>
      <w:r w:rsidRPr="000E7644">
        <w:rPr>
          <w:lang w:val="es-ES_tradnl" w:bidi="es-ES"/>
        </w:rPr>
        <w:t xml:space="preserve">» se refiere al grupo de personas objetivo que podría beneficiarse de un mayor nivel de accesibilidad de la </w:t>
      </w:r>
      <w:hyperlink w:anchor="Information" w:history="1">
        <w:r w:rsidRPr="000E7644">
          <w:rPr>
            <w:rStyle w:val="Hyperlink"/>
            <w:lang w:val="es-ES_tradnl" w:bidi="es-ES"/>
          </w:rPr>
          <w:t>información</w:t>
        </w:r>
      </w:hyperlink>
      <w:r w:rsidRPr="000E7644">
        <w:rPr>
          <w:lang w:val="es-ES_tradnl" w:bidi="es-ES"/>
        </w:rPr>
        <w:t xml:space="preserve">. Esta formulación respeta la terminología empleada tanto en la </w:t>
      </w:r>
      <w:hyperlink r:id="rId30" w:history="1">
        <w:r w:rsidR="008D33A8" w:rsidRPr="000E7644">
          <w:rPr>
            <w:rStyle w:val="Hyperlink"/>
            <w:lang w:val="es-ES_tradnl" w:bidi="es-ES"/>
          </w:rPr>
          <w:t>Convención sobre los Derechos de las Personas con Discapacidad de las Naciones Unidas</w:t>
        </w:r>
      </w:hyperlink>
      <w:r w:rsidRPr="000E7644">
        <w:rPr>
          <w:lang w:val="es-ES_tradnl" w:bidi="es-ES"/>
        </w:rPr>
        <w:t xml:space="preserve"> (CRPD) (2006) como en los acuerdos alcanzados con los </w:t>
      </w:r>
      <w:hyperlink r:id="rId31" w:history="1">
        <w:r w:rsidRPr="000E7644">
          <w:rPr>
            <w:rStyle w:val="Hyperlink"/>
            <w:lang w:val="es-ES_tradnl" w:bidi="es-ES"/>
          </w:rPr>
          <w:t>socios del proyecto ICT4IAL</w:t>
        </w:r>
      </w:hyperlink>
      <w:r w:rsidRPr="000E7644">
        <w:rPr>
          <w:lang w:val="es-ES_tradnl" w:bidi="es-ES"/>
        </w:rPr>
        <w:t xml:space="preserve">, ya que el término «necesidades especiales» suele incluir a un espectro más amplio de </w:t>
      </w:r>
      <w:r w:rsidR="000A3AA1" w:rsidRPr="000E7644">
        <w:rPr>
          <w:lang w:val="es-ES_tradnl" w:bidi="es-ES"/>
        </w:rPr>
        <w:t>alumno</w:t>
      </w:r>
      <w:r w:rsidRPr="000E7644">
        <w:rPr>
          <w:lang w:val="es-ES_tradnl" w:bidi="es-ES"/>
        </w:rPr>
        <w:t>s con necesidades adicionales que aquellas personas con discapacidad con arreglo a la definición de la CRPD.</w:t>
      </w:r>
    </w:p>
    <w:p w14:paraId="339532BC" w14:textId="77777777" w:rsidR="0008701A" w:rsidRPr="000E7644" w:rsidRDefault="0008701A" w:rsidP="00717C15">
      <w:pPr>
        <w:pStyle w:val="ICT4IAL-body-text"/>
        <w:rPr>
          <w:lang w:val="es-ES_tradnl"/>
        </w:rPr>
      </w:pPr>
      <w:r w:rsidRPr="000E7644">
        <w:rPr>
          <w:lang w:val="es-ES_tradnl" w:bidi="es-ES"/>
        </w:rPr>
        <w:t>Para muchas personas ahora es tecnológicamente posible crear y compartir información. Asimismo, existe un gran número de recursos dirigidos a que estos autores aprendan a crear documentos a los que todo el mundo pueda acceder y que todo el mundo pueda utilizar. Esto no implica que todos los autores deben convertirse en expertos en accesibilidad de la información para todas las formas de discapacidad o necesidades especiales, sino que todos los autores deberían aspirar a alcanzar un nivel mínimo de accesibilidad de la información que sea beneficioso para todos los usuarios.</w:t>
      </w:r>
    </w:p>
    <w:p w14:paraId="7DC82DE2" w14:textId="77777777" w:rsidR="003F0130" w:rsidRPr="000E7644" w:rsidRDefault="005E1D38" w:rsidP="00717C15">
      <w:pPr>
        <w:pStyle w:val="ICT4IAL-body-text"/>
        <w:rPr>
          <w:lang w:val="es-ES_tradnl"/>
        </w:rPr>
      </w:pPr>
      <w:r w:rsidRPr="000E7644">
        <w:rPr>
          <w:lang w:val="es-ES_tradnl" w:bidi="es-ES"/>
        </w:rPr>
        <w:t xml:space="preserve">Es fundamental ofrecer información en general –e información para el aprendizaje en particular– de un modo que sea accesible para todos los usuarios. Cuando se ofrece información que no es accesible, </w:t>
      </w:r>
      <w:hyperlink r:id="rId32" w:history="1">
        <w:r w:rsidR="003F0130" w:rsidRPr="000E7644">
          <w:rPr>
            <w:rStyle w:val="Hyperlink"/>
            <w:lang w:val="es-ES_tradnl" w:bidi="es-ES"/>
          </w:rPr>
          <w:t>se crean obstáculos adicionales</w:t>
        </w:r>
      </w:hyperlink>
      <w:r w:rsidRPr="000E7644">
        <w:rPr>
          <w:lang w:val="es-ES_tradnl" w:bidi="es-ES"/>
        </w:rPr>
        <w:t xml:space="preserve"> para los alumnos con discapacidad o necesidades especiales. La información que no es accesible no apoya a las personas de la </w:t>
      </w:r>
      <w:r w:rsidRPr="000E7644">
        <w:rPr>
          <w:lang w:val="es-ES_tradnl" w:bidi="es-ES"/>
        </w:rPr>
        <w:lastRenderedPageBreak/>
        <w:t>mejor manera posible, y además impide que se beneficien y participen del intercambio de conocimientos.</w:t>
      </w:r>
    </w:p>
    <w:p w14:paraId="03954445" w14:textId="77777777" w:rsidR="0018423A" w:rsidRPr="000E7644" w:rsidRDefault="0018423A" w:rsidP="00717C15">
      <w:pPr>
        <w:pStyle w:val="ICT4IAL-body-text"/>
        <w:rPr>
          <w:lang w:val="es-ES_tradnl"/>
        </w:rPr>
      </w:pPr>
      <w:r w:rsidRPr="000E7644">
        <w:rPr>
          <w:lang w:val="es-ES_tradnl" w:bidi="es-ES"/>
        </w:rPr>
        <w:t xml:space="preserve">Teniendo todo esto en cuenta, el </w:t>
      </w:r>
      <w:hyperlink r:id="rId33" w:history="1">
        <w:r w:rsidRPr="000E7644">
          <w:rPr>
            <w:rStyle w:val="Hyperlink"/>
            <w:lang w:val="es-ES_tradnl" w:bidi="es-ES"/>
          </w:rPr>
          <w:t>proyecto TIC para la información accesible en el aprendizaje</w:t>
        </w:r>
      </w:hyperlink>
      <w:r w:rsidRPr="000E7644">
        <w:rPr>
          <w:lang w:val="es-ES_tradnl" w:bidi="es-ES"/>
        </w:rPr>
        <w:t xml:space="preserve"> elaboró un conjunto de directrices para ayudar a los profesionales a crear material accesible.</w:t>
      </w:r>
    </w:p>
    <w:p w14:paraId="1068C6A3" w14:textId="77777777" w:rsidR="009E5CC9" w:rsidRPr="000E7644" w:rsidRDefault="001C67C5" w:rsidP="00717C15">
      <w:pPr>
        <w:pStyle w:val="ICT4IAL-body-text"/>
        <w:rPr>
          <w:lang w:val="es-ES_tradnl"/>
        </w:rPr>
      </w:pPr>
      <w:r w:rsidRPr="000E7644">
        <w:rPr>
          <w:lang w:val="es-ES_tradnl" w:bidi="es-ES"/>
        </w:rPr>
        <w:t xml:space="preserve">Puesto que se trata de un </w:t>
      </w:r>
      <w:hyperlink w:anchor="OER" w:history="1">
        <w:r w:rsidRPr="000E7644">
          <w:rPr>
            <w:rStyle w:val="Hyperlink"/>
            <w:lang w:val="es-ES_tradnl" w:bidi="es-ES"/>
          </w:rPr>
          <w:t>recurso educativo abierto</w:t>
        </w:r>
      </w:hyperlink>
      <w:r w:rsidRPr="000E7644">
        <w:rPr>
          <w:lang w:val="es-ES_tradnl" w:bidi="es-ES"/>
        </w:rPr>
        <w:t xml:space="preserve"> (REA), que permite su libre uso y reutilización con nuevo propósito por parte de otras personas, estas directrices tienen como finalidad ofrecer a los autores instrucciones sencillas y prácticas para que creen </w:t>
      </w:r>
      <w:hyperlink w:anchor="Accessible_information" w:history="1">
        <w:r w:rsidR="009E5CC9" w:rsidRPr="000E7644">
          <w:rPr>
            <w:rStyle w:val="Hyperlink"/>
            <w:lang w:val="es-ES_tradnl" w:bidi="es-ES"/>
          </w:rPr>
          <w:t>información accesible</w:t>
        </w:r>
      </w:hyperlink>
      <w:r w:rsidRPr="000E7644">
        <w:rPr>
          <w:lang w:val="es-ES_tradnl" w:bidi="es-ES"/>
        </w:rPr>
        <w:t xml:space="preserve"> que pueda compartirse a través de </w:t>
      </w:r>
      <w:hyperlink w:anchor="Media" w:history="1">
        <w:r w:rsidR="003F0130" w:rsidRPr="000E7644">
          <w:rPr>
            <w:rStyle w:val="Hyperlink"/>
            <w:lang w:val="es-ES_tradnl" w:bidi="es-ES"/>
          </w:rPr>
          <w:t>medios</w:t>
        </w:r>
      </w:hyperlink>
      <w:r w:rsidRPr="000E7644">
        <w:rPr>
          <w:lang w:val="es-ES_tradnl" w:bidi="es-ES"/>
        </w:rPr>
        <w:t xml:space="preserve"> accesibles. Estas directrices pueden aplicarse a todos los tipos de información generada, pero serán especialmente beneficiosas para los </w:t>
      </w:r>
      <w:r w:rsidR="000A3AA1" w:rsidRPr="000E7644">
        <w:rPr>
          <w:lang w:val="es-ES_tradnl" w:bidi="es-ES"/>
        </w:rPr>
        <w:t>alumno</w:t>
      </w:r>
      <w:r w:rsidRPr="000E7644">
        <w:rPr>
          <w:lang w:val="es-ES_tradnl" w:bidi="es-ES"/>
        </w:rPr>
        <w:t>s con discapacidad o necesidades especiales cuando se apliquen a la información para el aprendizaje.</w:t>
      </w:r>
    </w:p>
    <w:p w14:paraId="1E991E34" w14:textId="77777777" w:rsidR="000D3A3A" w:rsidRPr="000E7644" w:rsidRDefault="000D3A3A" w:rsidP="00717C15">
      <w:pPr>
        <w:pStyle w:val="ICT4IAL-body-text"/>
        <w:rPr>
          <w:lang w:val="es-ES_tradnl"/>
        </w:rPr>
      </w:pPr>
      <w:r w:rsidRPr="000E7644">
        <w:rPr>
          <w:lang w:val="es-ES_tradnl" w:bidi="es-ES"/>
        </w:rPr>
        <w:t xml:space="preserve">No obstante, la accesibilidad de la información no solo es beneficiosa para los </w:t>
      </w:r>
      <w:r w:rsidR="000A3AA1" w:rsidRPr="000E7644">
        <w:rPr>
          <w:lang w:val="es-ES_tradnl" w:bidi="es-ES"/>
        </w:rPr>
        <w:t>alumno</w:t>
      </w:r>
      <w:r w:rsidRPr="000E7644">
        <w:rPr>
          <w:lang w:val="es-ES_tradnl" w:bidi="es-ES"/>
        </w:rPr>
        <w:t xml:space="preserve">s con discapacidad o necesidades especiales, sino para todos los </w:t>
      </w:r>
      <w:r w:rsidR="000A3AA1" w:rsidRPr="000E7644">
        <w:rPr>
          <w:lang w:val="es-ES_tradnl" w:bidi="es-ES"/>
        </w:rPr>
        <w:t>alumno</w:t>
      </w:r>
      <w:r w:rsidRPr="000E7644">
        <w:rPr>
          <w:lang w:val="es-ES_tradnl" w:bidi="es-ES"/>
        </w:rPr>
        <w:t>s. Por consiguiente, las directrices adoptarán también un enfoque inclusivo y no se centrarán en ninguna discapacidad en concreto.</w:t>
      </w:r>
    </w:p>
    <w:p w14:paraId="73287333" w14:textId="77777777" w:rsidR="001B1FF0" w:rsidRPr="000E7644" w:rsidRDefault="006F7065" w:rsidP="00717C15">
      <w:pPr>
        <w:pStyle w:val="ICT4IAL-heading-20"/>
        <w:rPr>
          <w:lang w:val="es-ES_tradnl"/>
        </w:rPr>
      </w:pPr>
      <w:bookmarkStart w:id="3" w:name="_Toc306268588"/>
      <w:r w:rsidRPr="000E7644">
        <w:rPr>
          <w:lang w:val="es-ES_tradnl" w:bidi="es-ES"/>
        </w:rPr>
        <w:t>¿Qué se entiende por «información accesible»?</w:t>
      </w:r>
      <w:bookmarkEnd w:id="3"/>
    </w:p>
    <w:p w14:paraId="71D86236" w14:textId="77777777" w:rsidR="00D44FBB" w:rsidRPr="000E7644" w:rsidRDefault="00484FB2" w:rsidP="00717C15">
      <w:pPr>
        <w:pStyle w:val="ICT4IAL-body-text"/>
        <w:rPr>
          <w:lang w:val="es-ES_tradnl"/>
        </w:rPr>
      </w:pPr>
      <w:r w:rsidRPr="000E7644">
        <w:rPr>
          <w:lang w:val="es-ES_tradnl" w:bidi="es-ES"/>
        </w:rPr>
        <w:t>En las directrices el término «</w:t>
      </w:r>
      <w:hyperlink w:anchor="Accessibility" w:history="1">
        <w:r w:rsidR="00CA7E4B" w:rsidRPr="000E7644">
          <w:rPr>
            <w:rStyle w:val="Hyperlink"/>
            <w:lang w:val="es-ES_tradnl" w:bidi="es-ES"/>
          </w:rPr>
          <w:t>accesibilidad</w:t>
        </w:r>
      </w:hyperlink>
      <w:r w:rsidRPr="000E7644">
        <w:rPr>
          <w:lang w:val="es-ES_tradnl" w:bidi="es-ES"/>
        </w:rPr>
        <w:t xml:space="preserve">» se entiende en el sentido del </w:t>
      </w:r>
      <w:hyperlink r:id="rId34" w:history="1">
        <w:r w:rsidR="007D25CB" w:rsidRPr="000E7644">
          <w:rPr>
            <w:rStyle w:val="Hyperlink"/>
            <w:lang w:val="es-ES_tradnl" w:bidi="es-ES"/>
          </w:rPr>
          <w:t>artículo 9</w:t>
        </w:r>
      </w:hyperlink>
      <w:r w:rsidRPr="000E7644">
        <w:rPr>
          <w:lang w:val="es-ES_tradnl" w:bidi="es-ES"/>
        </w:rPr>
        <w:t xml:space="preserve"> de la Convención sobre los Derechos de las Personas con Discapacidad de las Naciones Unidas como:</w:t>
      </w:r>
    </w:p>
    <w:p w14:paraId="153CA708" w14:textId="77777777" w:rsidR="007D25CB" w:rsidRPr="000E7644" w:rsidRDefault="007D25CB" w:rsidP="00717C15">
      <w:pPr>
        <w:pStyle w:val="ICT4IAL-body-text"/>
        <w:tabs>
          <w:tab w:val="left" w:pos="142"/>
        </w:tabs>
        <w:ind w:left="567"/>
        <w:rPr>
          <w:lang w:val="es-ES_tradnl"/>
        </w:rPr>
      </w:pPr>
      <w:r w:rsidRPr="000E7644">
        <w:rPr>
          <w:lang w:val="es-ES_tradnl" w:bidi="es-ES"/>
        </w:rPr>
        <w:t>[</w:t>
      </w:r>
      <w:r w:rsidR="00742D66" w:rsidRPr="000E7644">
        <w:rPr>
          <w:lang w:val="es-ES_tradnl" w:bidi="es-ES"/>
        </w:rPr>
        <w:t>…</w:t>
      </w:r>
      <w:r w:rsidRPr="000E7644">
        <w:rPr>
          <w:lang w:val="es-ES_tradnl" w:bidi="es-ES"/>
        </w:rPr>
        <w:t xml:space="preserve">] </w:t>
      </w:r>
      <w:r w:rsidRPr="000E7644">
        <w:rPr>
          <w:i/>
          <w:lang w:val="es-ES_tradnl" w:bidi="es-ES"/>
        </w:rPr>
        <w:t xml:space="preserve">medidas pertinentes para asegurar el acceso de las personas con discapacidad, en igualdad de condiciones con las demás, al entorno físico, el transporte, la información y las comunicaciones, incluidos los sistemas y </w:t>
      </w:r>
      <w:hyperlink w:anchor="ICT" w:history="1">
        <w:r w:rsidRPr="000E7644">
          <w:rPr>
            <w:rStyle w:val="Hyperlink"/>
            <w:i/>
            <w:lang w:val="es-ES_tradnl" w:bidi="es-ES"/>
          </w:rPr>
          <w:t>las tecnologías de la información y las comunicaciones</w:t>
        </w:r>
      </w:hyperlink>
      <w:r w:rsidRPr="000E7644">
        <w:rPr>
          <w:i/>
          <w:lang w:val="es-ES_tradnl" w:bidi="es-ES"/>
        </w:rPr>
        <w:t>, y a otros servicios e instalaciones abiertos al público o de uso público, tanto en zonas urbanas como rurales</w:t>
      </w:r>
      <w:r w:rsidRPr="000E7644">
        <w:rPr>
          <w:lang w:val="es-ES_tradnl" w:bidi="es-ES"/>
        </w:rPr>
        <w:t xml:space="preserve"> (</w:t>
      </w:r>
      <w:hyperlink r:id="rId35" w:history="1">
        <w:r w:rsidR="0063709C" w:rsidRPr="000E7644">
          <w:rPr>
            <w:rStyle w:val="Hyperlink"/>
            <w:lang w:val="es-ES_tradnl" w:bidi="es-ES"/>
          </w:rPr>
          <w:t>Naciones Unidas, 2006, p. 10</w:t>
        </w:r>
      </w:hyperlink>
      <w:r w:rsidRPr="000E7644">
        <w:rPr>
          <w:lang w:val="es-ES_tradnl" w:bidi="es-ES"/>
        </w:rPr>
        <w:t>).</w:t>
      </w:r>
    </w:p>
    <w:p w14:paraId="52E0A9A8" w14:textId="77777777" w:rsidR="003D0968" w:rsidRPr="000E7644" w:rsidRDefault="003D0968" w:rsidP="00717C15">
      <w:pPr>
        <w:pStyle w:val="ICT4IAL-body-text"/>
        <w:rPr>
          <w:lang w:val="es-ES_tradnl"/>
        </w:rPr>
      </w:pPr>
      <w:r w:rsidRPr="000E7644">
        <w:rPr>
          <w:lang w:val="es-ES_tradnl" w:bidi="es-ES"/>
        </w:rPr>
        <w:t>Se trata de un concepto más amplio que engloba diversos factores físicos y del entorno. Las presentes directrices se centrarán en un aspecto de esta definición: la accesibilidad de la información.</w:t>
      </w:r>
    </w:p>
    <w:p w14:paraId="0FD98460" w14:textId="77777777" w:rsidR="00DB178A" w:rsidRPr="000E7644" w:rsidRDefault="00DB178A" w:rsidP="00717C15">
      <w:pPr>
        <w:pStyle w:val="ICT4IAL-body-text"/>
        <w:rPr>
          <w:lang w:val="es-ES_tradnl"/>
        </w:rPr>
      </w:pPr>
      <w:r w:rsidRPr="000E7644">
        <w:rPr>
          <w:lang w:val="es-ES_tradnl" w:bidi="es-ES"/>
        </w:rPr>
        <w:t>En las</w:t>
      </w:r>
      <w:r w:rsidRPr="000E7644">
        <w:rPr>
          <w:b/>
          <w:lang w:val="es-ES_tradnl" w:bidi="es-ES"/>
        </w:rPr>
        <w:t xml:space="preserve"> </w:t>
      </w:r>
      <w:r w:rsidRPr="000E7644">
        <w:rPr>
          <w:lang w:val="es-ES_tradnl" w:bidi="es-ES"/>
        </w:rPr>
        <w:t>directrices, el término «</w:t>
      </w:r>
      <w:hyperlink w:anchor="Information" w:history="1">
        <w:r w:rsidRPr="000E7644">
          <w:rPr>
            <w:rStyle w:val="Hyperlink"/>
            <w:lang w:val="es-ES_tradnl" w:bidi="es-ES"/>
          </w:rPr>
          <w:t>información</w:t>
        </w:r>
      </w:hyperlink>
      <w:r w:rsidRPr="000E7644">
        <w:rPr>
          <w:lang w:val="es-ES_tradnl" w:bidi="es-ES"/>
        </w:rPr>
        <w:t xml:space="preserve">» se refiere a un mensaje o a datos que se comunican en relación con un asunto específico. Concretamente, las directrices tienen por objetivo compartir mensajes para informar a los </w:t>
      </w:r>
      <w:r w:rsidR="000A3AA1" w:rsidRPr="000E7644">
        <w:rPr>
          <w:lang w:val="es-ES_tradnl" w:bidi="es-ES"/>
        </w:rPr>
        <w:t>alumno</w:t>
      </w:r>
      <w:r w:rsidRPr="000E7644">
        <w:rPr>
          <w:lang w:val="es-ES_tradnl" w:bidi="es-ES"/>
        </w:rPr>
        <w:t>s y crear una base de conocimientos en un entorno de aprendizaje.</w:t>
      </w:r>
    </w:p>
    <w:p w14:paraId="26B81165" w14:textId="77777777" w:rsidR="009A3334" w:rsidRPr="000E7644" w:rsidRDefault="00DB178A" w:rsidP="00717C15">
      <w:pPr>
        <w:pStyle w:val="ICT4IAL-body-text"/>
        <w:rPr>
          <w:lang w:val="es-ES_tradnl"/>
        </w:rPr>
      </w:pPr>
      <w:r w:rsidRPr="000E7644">
        <w:rPr>
          <w:lang w:val="es-ES_tradnl" w:bidi="es-ES"/>
        </w:rPr>
        <w:t xml:space="preserve">En las directrices se consideran los siguientes tipos de información: textos, imágenes, medios de audio y vídeos. Es posible compartir o presentar estos tipos de información a través de varios canales de medios, como puedan ser los documentos </w:t>
      </w:r>
      <w:hyperlink w:anchor="Electronic" w:history="1">
        <w:r w:rsidRPr="000E7644">
          <w:rPr>
            <w:rStyle w:val="Hyperlink"/>
            <w:lang w:val="es-ES_tradnl" w:bidi="es-ES"/>
          </w:rPr>
          <w:t>electrónicos</w:t>
        </w:r>
      </w:hyperlink>
      <w:r w:rsidRPr="000E7644">
        <w:rPr>
          <w:lang w:val="es-ES_tradnl" w:bidi="es-ES"/>
        </w:rPr>
        <w:t>, los recursos en línea, los vídeos y el material impreso.</w:t>
      </w:r>
    </w:p>
    <w:p w14:paraId="7E802435" w14:textId="77777777" w:rsidR="00DB178A" w:rsidRPr="000E7644" w:rsidRDefault="00DB178A" w:rsidP="00717C15">
      <w:pPr>
        <w:pStyle w:val="ICT4IAL-body-text"/>
        <w:rPr>
          <w:lang w:val="es-ES_tradnl"/>
        </w:rPr>
      </w:pPr>
      <w:r w:rsidRPr="000E7644">
        <w:rPr>
          <w:lang w:val="es-ES_tradnl" w:bidi="es-ES"/>
        </w:rPr>
        <w:t>Estos canales mediáticos suelen contener de forma simultánea varios tipos de información.</w:t>
      </w:r>
    </w:p>
    <w:p w14:paraId="14FA0143" w14:textId="77777777" w:rsidR="00DB178A" w:rsidRPr="000E7644" w:rsidRDefault="009A3334" w:rsidP="00717C15">
      <w:pPr>
        <w:pStyle w:val="ICT4IAL-body-text"/>
        <w:rPr>
          <w:lang w:val="es-ES_tradnl"/>
        </w:rPr>
      </w:pPr>
      <w:r w:rsidRPr="000E7644">
        <w:rPr>
          <w:lang w:val="es-ES_tradnl" w:bidi="es-ES"/>
        </w:rPr>
        <w:lastRenderedPageBreak/>
        <w:t xml:space="preserve">Por lo que respecta a los canales de medios, las directrices tienen en cuenta cómo se convierte o empaqueta la información en un determinado </w:t>
      </w:r>
      <w:hyperlink w:anchor="Format" w:history="1">
        <w:r w:rsidR="00DB178A" w:rsidRPr="000E7644">
          <w:rPr>
            <w:rStyle w:val="Hyperlink"/>
            <w:lang w:val="es-ES_tradnl" w:bidi="es-ES"/>
          </w:rPr>
          <w:t>formato</w:t>
        </w:r>
      </w:hyperlink>
      <w:r w:rsidRPr="000E7644">
        <w:rPr>
          <w:lang w:val="es-ES_tradnl" w:bidi="es-ES"/>
        </w:rPr>
        <w:t>, por ejemplo usando programas de edición de textos, y cómo se suministra o presenta al usuario.</w:t>
      </w:r>
    </w:p>
    <w:p w14:paraId="560F327E" w14:textId="77777777" w:rsidR="00DB178A" w:rsidRPr="000E7644" w:rsidRDefault="003E3BE5" w:rsidP="00717C15">
      <w:pPr>
        <w:pStyle w:val="ICT4IAL-body-text"/>
        <w:rPr>
          <w:lang w:val="es-ES_tradnl"/>
        </w:rPr>
      </w:pPr>
      <w:r w:rsidRPr="000E7644">
        <w:rPr>
          <w:lang w:val="es-ES_tradnl" w:bidi="es-ES"/>
        </w:rPr>
        <w:t>En el ámbito de la educación, se incluyen (pero sin limitarse a ellos) los siguientes tipos de materiales:</w:t>
      </w:r>
    </w:p>
    <w:p w14:paraId="2010ECBC" w14:textId="77777777" w:rsidR="00DB178A" w:rsidRPr="000E7644" w:rsidRDefault="00691905" w:rsidP="00717C15">
      <w:pPr>
        <w:pStyle w:val="ICT4IAL-body-text"/>
        <w:numPr>
          <w:ilvl w:val="0"/>
          <w:numId w:val="47"/>
        </w:numPr>
        <w:rPr>
          <w:lang w:val="es-ES_tradnl"/>
        </w:rPr>
      </w:pPr>
      <w:r w:rsidRPr="000E7644">
        <w:rPr>
          <w:lang w:val="es-ES_tradnl" w:bidi="es-ES"/>
        </w:rPr>
        <w:t>materiales de aprendizaje,</w:t>
      </w:r>
    </w:p>
    <w:p w14:paraId="44569D6C" w14:textId="77777777" w:rsidR="00DB178A" w:rsidRPr="000E7644" w:rsidRDefault="009A3334" w:rsidP="00717C15">
      <w:pPr>
        <w:pStyle w:val="ICT4IAL-body-text"/>
        <w:numPr>
          <w:ilvl w:val="0"/>
          <w:numId w:val="47"/>
        </w:numPr>
        <w:rPr>
          <w:lang w:val="es-ES_tradnl"/>
        </w:rPr>
      </w:pPr>
      <w:r w:rsidRPr="000E7644">
        <w:rPr>
          <w:lang w:val="es-ES_tradnl" w:bidi="es-ES"/>
        </w:rPr>
        <w:t>contenido de cursos,</w:t>
      </w:r>
    </w:p>
    <w:p w14:paraId="49E209C2" w14:textId="77777777" w:rsidR="00DB178A" w:rsidRPr="000E7644" w:rsidRDefault="00691905" w:rsidP="00717C15">
      <w:pPr>
        <w:pStyle w:val="ICT4IAL-body-text"/>
        <w:numPr>
          <w:ilvl w:val="0"/>
          <w:numId w:val="47"/>
        </w:numPr>
        <w:rPr>
          <w:lang w:val="es-ES_tradnl"/>
        </w:rPr>
      </w:pPr>
      <w:r w:rsidRPr="000E7644">
        <w:rPr>
          <w:lang w:val="es-ES_tradnl" w:bidi="es-ES"/>
        </w:rPr>
        <w:t>descripciones de cursos,</w:t>
      </w:r>
    </w:p>
    <w:p w14:paraId="7F9D22ED" w14:textId="77777777" w:rsidR="00DB178A" w:rsidRPr="000E7644" w:rsidRDefault="00691905" w:rsidP="00717C15">
      <w:pPr>
        <w:pStyle w:val="ICT4IAL-body-text"/>
        <w:numPr>
          <w:ilvl w:val="0"/>
          <w:numId w:val="47"/>
        </w:numPr>
        <w:rPr>
          <w:lang w:val="es-ES_tradnl"/>
        </w:rPr>
      </w:pPr>
      <w:r w:rsidRPr="000E7644">
        <w:rPr>
          <w:lang w:val="es-ES_tradnl" w:bidi="es-ES"/>
        </w:rPr>
        <w:t>información de registro y sistemas de registro,</w:t>
      </w:r>
    </w:p>
    <w:p w14:paraId="4A51DAEE" w14:textId="77777777" w:rsidR="00DB178A" w:rsidRPr="000E7644" w:rsidRDefault="00691905" w:rsidP="00717C15">
      <w:pPr>
        <w:pStyle w:val="ICT4IAL-body-text"/>
        <w:numPr>
          <w:ilvl w:val="0"/>
          <w:numId w:val="47"/>
        </w:numPr>
        <w:rPr>
          <w:lang w:val="es-ES_tradnl"/>
        </w:rPr>
      </w:pPr>
      <w:r w:rsidRPr="000E7644">
        <w:rPr>
          <w:lang w:val="es-ES_tradnl" w:bidi="es-ES"/>
        </w:rPr>
        <w:t>material de investigación,</w:t>
      </w:r>
    </w:p>
    <w:p w14:paraId="4148A79D" w14:textId="77777777" w:rsidR="00DB178A" w:rsidRPr="000E7644" w:rsidRDefault="00691905" w:rsidP="00717C15">
      <w:pPr>
        <w:pStyle w:val="ICT4IAL-body-text"/>
        <w:numPr>
          <w:ilvl w:val="0"/>
          <w:numId w:val="47"/>
        </w:numPr>
        <w:rPr>
          <w:lang w:val="es-ES_tradnl"/>
        </w:rPr>
      </w:pPr>
      <w:r w:rsidRPr="000E7644">
        <w:rPr>
          <w:lang w:val="es-ES_tradnl" w:bidi="es-ES"/>
        </w:rPr>
        <w:t>sitios web de universidades y bibliotecas,</w:t>
      </w:r>
    </w:p>
    <w:p w14:paraId="1B5312FF" w14:textId="77777777" w:rsidR="00DB178A" w:rsidRPr="000E7644" w:rsidRDefault="00691905" w:rsidP="00717C15">
      <w:pPr>
        <w:pStyle w:val="ICT4IAL-body-text"/>
        <w:numPr>
          <w:ilvl w:val="0"/>
          <w:numId w:val="47"/>
        </w:numPr>
        <w:rPr>
          <w:lang w:val="es-ES_tradnl"/>
        </w:rPr>
      </w:pPr>
      <w:r w:rsidRPr="000E7644">
        <w:rPr>
          <w:lang w:val="es-ES_tradnl" w:bidi="es-ES"/>
        </w:rPr>
        <w:t>catálogos y repositorios,</w:t>
      </w:r>
    </w:p>
    <w:p w14:paraId="5D0C75C2" w14:textId="77777777" w:rsidR="007D25CB" w:rsidRPr="000E7644" w:rsidRDefault="00DB178A" w:rsidP="00717C15">
      <w:pPr>
        <w:pStyle w:val="ICT4IAL-body-text"/>
        <w:numPr>
          <w:ilvl w:val="0"/>
          <w:numId w:val="47"/>
        </w:numPr>
        <w:rPr>
          <w:lang w:val="es-ES_tradnl"/>
        </w:rPr>
      </w:pPr>
      <w:r w:rsidRPr="000E7644">
        <w:rPr>
          <w:lang w:val="es-ES_tradnl" w:bidi="es-ES"/>
        </w:rPr>
        <w:t xml:space="preserve">software de </w:t>
      </w:r>
      <w:hyperlink w:anchor="e_learning" w:history="1">
        <w:r w:rsidRPr="000E7644">
          <w:rPr>
            <w:rStyle w:val="Hyperlink"/>
            <w:lang w:val="es-ES_tradnl" w:bidi="es-ES"/>
          </w:rPr>
          <w:t>aprendizaje en línea</w:t>
        </w:r>
      </w:hyperlink>
      <w:r w:rsidRPr="000E7644">
        <w:rPr>
          <w:lang w:val="es-ES_tradnl" w:bidi="es-ES"/>
        </w:rPr>
        <w:t xml:space="preserve"> y plataformas de aprendizaje.</w:t>
      </w:r>
    </w:p>
    <w:p w14:paraId="420E8B5D" w14:textId="77777777" w:rsidR="00B5754B" w:rsidRPr="000E7644" w:rsidRDefault="00DB178A" w:rsidP="00717C15">
      <w:pPr>
        <w:pStyle w:val="ICT4IAL-body-text"/>
        <w:rPr>
          <w:lang w:val="es-ES_tradnl"/>
        </w:rPr>
      </w:pPr>
      <w:r w:rsidRPr="000E7644">
        <w:rPr>
          <w:lang w:val="es-ES_tradnl" w:bidi="es-ES"/>
        </w:rPr>
        <w:t xml:space="preserve">Se entiende por </w:t>
      </w:r>
      <w:hyperlink w:anchor="Accessible_information" w:history="1">
        <w:r w:rsidRPr="000E7644">
          <w:rPr>
            <w:rStyle w:val="Hyperlink"/>
            <w:lang w:val="es-ES_tradnl" w:bidi="es-ES"/>
          </w:rPr>
          <w:t>información accesible</w:t>
        </w:r>
      </w:hyperlink>
      <w:r w:rsidRPr="000E7644">
        <w:rPr>
          <w:lang w:val="es-ES_tradnl" w:bidi="es-ES"/>
        </w:rPr>
        <w:t xml:space="preserve"> la información que se ofrece en formatos que permiten a todos los usuarios y </w:t>
      </w:r>
      <w:r w:rsidR="000A3AA1" w:rsidRPr="000E7644">
        <w:rPr>
          <w:lang w:val="es-ES_tradnl" w:bidi="es-ES"/>
        </w:rPr>
        <w:t>alumno</w:t>
      </w:r>
      <w:r w:rsidRPr="000E7644">
        <w:rPr>
          <w:lang w:val="es-ES_tradnl" w:bidi="es-ES"/>
        </w:rPr>
        <w:t>s tener acceso a los contenidos «en igualdad de condiciones con los demás» (</w:t>
      </w:r>
      <w:hyperlink r:id="rId36" w:history="1">
        <w:r w:rsidR="00B5754B" w:rsidRPr="000E7644">
          <w:rPr>
            <w:rStyle w:val="Hyperlink"/>
            <w:lang w:val="es-ES_tradnl" w:bidi="es-ES"/>
          </w:rPr>
          <w:t>CRPD</w:t>
        </w:r>
      </w:hyperlink>
      <w:r w:rsidRPr="000E7644">
        <w:rPr>
          <w:lang w:val="es-ES_tradnl" w:bidi="es-ES"/>
        </w:rPr>
        <w:t>). Idealmente, información accesible es aquella que:</w:t>
      </w:r>
    </w:p>
    <w:p w14:paraId="43053A3D" w14:textId="77777777" w:rsidR="00B5754B" w:rsidRPr="000E7644" w:rsidRDefault="00B5754B" w:rsidP="00717C15">
      <w:pPr>
        <w:pStyle w:val="ICT4IAL-body-text"/>
        <w:numPr>
          <w:ilvl w:val="0"/>
          <w:numId w:val="48"/>
        </w:numPr>
        <w:rPr>
          <w:lang w:val="es-ES_tradnl"/>
        </w:rPr>
      </w:pPr>
      <w:r w:rsidRPr="000E7644">
        <w:rPr>
          <w:lang w:val="es-ES_tradnl" w:bidi="es-ES"/>
        </w:rPr>
        <w:t xml:space="preserve">permite a todos los usuarios y </w:t>
      </w:r>
      <w:r w:rsidR="000A3AA1" w:rsidRPr="000E7644">
        <w:rPr>
          <w:lang w:val="es-ES_tradnl" w:bidi="es-ES"/>
        </w:rPr>
        <w:t>alumno</w:t>
      </w:r>
      <w:r w:rsidRPr="000E7644">
        <w:rPr>
          <w:lang w:val="es-ES_tradnl" w:bidi="es-ES"/>
        </w:rPr>
        <w:t>s orientarse con facilidad dentro del contenido,</w:t>
      </w:r>
      <w:r w:rsidR="00641159" w:rsidRPr="000E7644">
        <w:rPr>
          <w:lang w:val="es-ES_tradnl" w:bidi="es-ES"/>
        </w:rPr>
        <w:t xml:space="preserve"> y</w:t>
      </w:r>
    </w:p>
    <w:p w14:paraId="3A980CA1" w14:textId="77777777" w:rsidR="00B5754B" w:rsidRPr="000E7644" w:rsidRDefault="00B5754B" w:rsidP="00717C15">
      <w:pPr>
        <w:pStyle w:val="ICT4IAL-body-text"/>
        <w:numPr>
          <w:ilvl w:val="0"/>
          <w:numId w:val="48"/>
        </w:numPr>
        <w:rPr>
          <w:lang w:val="es-ES_tradnl"/>
        </w:rPr>
      </w:pPr>
      <w:r w:rsidRPr="000E7644">
        <w:rPr>
          <w:lang w:val="es-ES_tradnl" w:bidi="es-ES"/>
        </w:rPr>
        <w:t>puede percibirse y entenderse de forma efectiva en diferentes canales de percepción para los que haya que usar los ojos o los oídos o los dedos.</w:t>
      </w:r>
    </w:p>
    <w:p w14:paraId="7629477D" w14:textId="0C97E93F" w:rsidR="0091516E" w:rsidRPr="000E7644" w:rsidRDefault="00B5754B" w:rsidP="00717C15">
      <w:pPr>
        <w:pStyle w:val="ICT4IAL-body-text"/>
        <w:rPr>
          <w:lang w:val="es-ES_tradnl"/>
        </w:rPr>
      </w:pPr>
      <w:r w:rsidRPr="000E7644">
        <w:rPr>
          <w:lang w:val="es-ES_tradnl" w:bidi="es-ES"/>
        </w:rPr>
        <w:t xml:space="preserve">Accesibilidad no equivale a </w:t>
      </w:r>
      <w:hyperlink w:anchor="Usability" w:history="1">
        <w:r w:rsidR="001627EF" w:rsidRPr="000E7644">
          <w:rPr>
            <w:rStyle w:val="Hyperlink"/>
            <w:lang w:val="es-ES_tradnl" w:bidi="es-ES"/>
          </w:rPr>
          <w:t>facilidad de uso</w:t>
        </w:r>
      </w:hyperlink>
      <w:r w:rsidRPr="000E7644">
        <w:rPr>
          <w:lang w:val="es-ES_tradnl" w:bidi="es-ES"/>
        </w:rPr>
        <w:t xml:space="preserve">. La accesibilidad se refiere al hecho de garantizar a las personas con discapacidad o necesidades especiales el acceso en igualdad de condiciones con las demás. La </w:t>
      </w:r>
      <w:hyperlink r:id="rId37" w:history="1">
        <w:r w:rsidR="001627EF" w:rsidRPr="000E7644">
          <w:rPr>
            <w:rStyle w:val="Hyperlink"/>
            <w:lang w:val="es-ES_tradnl" w:bidi="es-ES"/>
          </w:rPr>
          <w:t>facilidad de uso</w:t>
        </w:r>
      </w:hyperlink>
      <w:r w:rsidRPr="000E7644">
        <w:rPr>
          <w:lang w:val="es-ES_tradnl" w:bidi="es-ES"/>
        </w:rPr>
        <w:t xml:space="preserve"> se refiere al hecho de crear una experiencia para el usuario que sea efectiva, eficiente y satisfactoria.</w:t>
      </w:r>
    </w:p>
    <w:p w14:paraId="28A87FCC" w14:textId="77777777" w:rsidR="00E5366F" w:rsidRPr="000E7644" w:rsidRDefault="00E5366F" w:rsidP="003B2BB7">
      <w:pPr>
        <w:pStyle w:val="ICT4IAL-body-text"/>
        <w:rPr>
          <w:lang w:val="es-ES_tradnl"/>
        </w:rPr>
      </w:pPr>
      <w:r w:rsidRPr="000E7644">
        <w:rPr>
          <w:lang w:val="es-ES_tradnl" w:bidi="es-ES"/>
        </w:rPr>
        <w:t xml:space="preserve">Obtener la plena accesibilidad de la información para todos los usuarios o </w:t>
      </w:r>
      <w:r w:rsidR="000A3AA1" w:rsidRPr="000E7644">
        <w:rPr>
          <w:lang w:val="es-ES_tradnl" w:bidi="es-ES"/>
        </w:rPr>
        <w:t>alumno</w:t>
      </w:r>
      <w:r w:rsidRPr="000E7644">
        <w:rPr>
          <w:lang w:val="es-ES_tradnl" w:bidi="es-ES"/>
        </w:rPr>
        <w:t xml:space="preserve">s es un objetivo utópico difícil de alcanzar. Sin embargo, la </w:t>
      </w:r>
      <w:hyperlink w:anchor="Technology" w:history="1">
        <w:r w:rsidRPr="000E7644">
          <w:rPr>
            <w:rStyle w:val="Hyperlink"/>
            <w:lang w:val="es-ES_tradnl" w:bidi="es-ES"/>
          </w:rPr>
          <w:t>tecnología</w:t>
        </w:r>
      </w:hyperlink>
      <w:r w:rsidRPr="000E7644">
        <w:rPr>
          <w:lang w:val="es-ES_tradnl" w:bidi="es-ES"/>
        </w:rPr>
        <w:t xml:space="preserve"> nos permite crear y compartir información de modo que el usuario pueda adaptar el contenido en función de sus necesidades.</w:t>
      </w:r>
    </w:p>
    <w:p w14:paraId="633B7279" w14:textId="77777777" w:rsidR="003E2A9F" w:rsidRPr="000E7644" w:rsidRDefault="00C07160" w:rsidP="003B2BB7">
      <w:pPr>
        <w:pStyle w:val="ICT4IAL-body-text"/>
        <w:rPr>
          <w:lang w:val="es-ES_tradnl"/>
        </w:rPr>
      </w:pPr>
      <w:r w:rsidRPr="000E7644">
        <w:rPr>
          <w:lang w:val="es-ES_tradnl" w:bidi="es-ES"/>
        </w:rPr>
        <w:t xml:space="preserve">A lo largo del presente documento aparecerán otros términos relacionados con la accesibilidad. Los términos más importantes se recogen y definen en el </w:t>
      </w:r>
      <w:hyperlink w:anchor="Glossary" w:history="1">
        <w:r w:rsidR="00B5754B" w:rsidRPr="000E7644">
          <w:rPr>
            <w:rStyle w:val="Hyperlink"/>
            <w:lang w:val="es-ES_tradnl" w:bidi="es-ES"/>
          </w:rPr>
          <w:t>glosario</w:t>
        </w:r>
      </w:hyperlink>
      <w:r w:rsidRPr="000E7644">
        <w:rPr>
          <w:lang w:val="es-ES_tradnl" w:bidi="es-ES"/>
        </w:rPr>
        <w:t>.</w:t>
      </w:r>
    </w:p>
    <w:p w14:paraId="7AA38317" w14:textId="77777777" w:rsidR="000360AF" w:rsidRPr="000E7644" w:rsidRDefault="000360AF" w:rsidP="00717C15">
      <w:pPr>
        <w:pStyle w:val="ICT4IAL-heading-20"/>
        <w:rPr>
          <w:lang w:val="es-ES_tradnl"/>
        </w:rPr>
      </w:pPr>
      <w:bookmarkStart w:id="4" w:name="_Toc306268589"/>
      <w:r w:rsidRPr="000E7644">
        <w:rPr>
          <w:lang w:val="es-ES_tradnl" w:bidi="es-ES"/>
        </w:rPr>
        <w:t>¿A quiénes van dirigidas las directrices?</w:t>
      </w:r>
      <w:bookmarkEnd w:id="4"/>
    </w:p>
    <w:p w14:paraId="6DE90236" w14:textId="77777777" w:rsidR="009255F0" w:rsidRPr="000E7644" w:rsidRDefault="00DC5FD3" w:rsidP="00717C15">
      <w:pPr>
        <w:pStyle w:val="ICT4IAL-body-text"/>
        <w:rPr>
          <w:lang w:val="es-ES_tradnl"/>
        </w:rPr>
      </w:pPr>
      <w:r w:rsidRPr="000E7644">
        <w:rPr>
          <w:lang w:val="es-ES_tradnl" w:bidi="es-ES"/>
        </w:rPr>
        <w:t xml:space="preserve">Estas directrices van dirigidas a todos los individuos u organizaciones que crean, publican, distribuyen o utilizan información en un entorno de </w:t>
      </w:r>
      <w:r w:rsidRPr="000E7644">
        <w:rPr>
          <w:lang w:val="es-ES_tradnl" w:bidi="es-ES"/>
        </w:rPr>
        <w:lastRenderedPageBreak/>
        <w:t xml:space="preserve">aprendizaje. Se incluyen, pero sin limitarse a ellos, los </w:t>
      </w:r>
      <w:hyperlink w:anchor="Information_providers" w:history="1">
        <w:r w:rsidR="009255F0" w:rsidRPr="000E7644">
          <w:rPr>
            <w:rStyle w:val="Hyperlink"/>
            <w:lang w:val="es-ES_tradnl" w:bidi="es-ES"/>
          </w:rPr>
          <w:t>proveedores de información</w:t>
        </w:r>
      </w:hyperlink>
      <w:r w:rsidRPr="000E7644">
        <w:rPr>
          <w:lang w:val="es-ES_tradnl" w:bidi="es-ES"/>
        </w:rPr>
        <w:t>, como:</w:t>
      </w:r>
    </w:p>
    <w:p w14:paraId="1F06D15F" w14:textId="77777777" w:rsidR="009255F0" w:rsidRPr="000E7644" w:rsidRDefault="00D122FD" w:rsidP="00717C15">
      <w:pPr>
        <w:pStyle w:val="ICT4IAL-body-text"/>
        <w:numPr>
          <w:ilvl w:val="0"/>
          <w:numId w:val="49"/>
        </w:numPr>
        <w:rPr>
          <w:lang w:val="es-ES_tradnl"/>
        </w:rPr>
      </w:pPr>
      <w:r w:rsidRPr="000E7644">
        <w:rPr>
          <w:lang w:val="es-ES_tradnl" w:bidi="es-ES"/>
        </w:rPr>
        <w:t>el personal docente,</w:t>
      </w:r>
    </w:p>
    <w:p w14:paraId="639AF7CF" w14:textId="77777777" w:rsidR="009255F0" w:rsidRPr="000E7644" w:rsidRDefault="00D122FD" w:rsidP="00717C15">
      <w:pPr>
        <w:pStyle w:val="ICT4IAL-body-text"/>
        <w:numPr>
          <w:ilvl w:val="0"/>
          <w:numId w:val="49"/>
        </w:numPr>
        <w:rPr>
          <w:lang w:val="es-ES_tradnl"/>
        </w:rPr>
      </w:pPr>
      <w:r w:rsidRPr="000E7644">
        <w:rPr>
          <w:lang w:val="es-ES_tradnl" w:bidi="es-ES"/>
        </w:rPr>
        <w:t>los bibliotecarios,</w:t>
      </w:r>
    </w:p>
    <w:p w14:paraId="4B21B948" w14:textId="77777777" w:rsidR="009255F0" w:rsidRPr="000E7644" w:rsidRDefault="00D122FD" w:rsidP="00717C15">
      <w:pPr>
        <w:pStyle w:val="ICT4IAL-body-text"/>
        <w:numPr>
          <w:ilvl w:val="0"/>
          <w:numId w:val="49"/>
        </w:numPr>
        <w:rPr>
          <w:lang w:val="es-ES_tradnl"/>
        </w:rPr>
      </w:pPr>
      <w:r w:rsidRPr="000E7644">
        <w:rPr>
          <w:lang w:val="es-ES_tradnl" w:bidi="es-ES"/>
        </w:rPr>
        <w:t>el personal universitario,</w:t>
      </w:r>
    </w:p>
    <w:p w14:paraId="67CDED60" w14:textId="77777777" w:rsidR="009255F0" w:rsidRPr="000E7644" w:rsidRDefault="00D122FD" w:rsidP="00717C15">
      <w:pPr>
        <w:pStyle w:val="ICT4IAL-body-text"/>
        <w:numPr>
          <w:ilvl w:val="0"/>
          <w:numId w:val="49"/>
        </w:numPr>
        <w:rPr>
          <w:lang w:val="es-ES_tradnl"/>
        </w:rPr>
      </w:pPr>
      <w:r w:rsidRPr="000E7644">
        <w:rPr>
          <w:lang w:val="es-ES_tradnl" w:bidi="es-ES"/>
        </w:rPr>
        <w:t>los responsables de comunicación,</w:t>
      </w:r>
    </w:p>
    <w:p w14:paraId="62185D21" w14:textId="77777777" w:rsidR="009255F0" w:rsidRPr="000E7644" w:rsidRDefault="00D122FD" w:rsidP="00717C15">
      <w:pPr>
        <w:pStyle w:val="ICT4IAL-body-text"/>
        <w:numPr>
          <w:ilvl w:val="0"/>
          <w:numId w:val="49"/>
        </w:numPr>
        <w:rPr>
          <w:lang w:val="es-ES_tradnl"/>
        </w:rPr>
      </w:pPr>
      <w:r w:rsidRPr="000E7644">
        <w:rPr>
          <w:lang w:val="es-ES_tradnl" w:bidi="es-ES"/>
        </w:rPr>
        <w:t>los editores,</w:t>
      </w:r>
    </w:p>
    <w:p w14:paraId="5BB9B259" w14:textId="77777777" w:rsidR="009255F0" w:rsidRPr="000E7644" w:rsidRDefault="00D122FD" w:rsidP="00717C15">
      <w:pPr>
        <w:pStyle w:val="ICT4IAL-body-text"/>
        <w:numPr>
          <w:ilvl w:val="0"/>
          <w:numId w:val="49"/>
        </w:numPr>
        <w:rPr>
          <w:lang w:val="es-ES_tradnl"/>
        </w:rPr>
      </w:pPr>
      <w:r w:rsidRPr="000E7644">
        <w:rPr>
          <w:lang w:val="es-ES_tradnl" w:bidi="es-ES"/>
        </w:rPr>
        <w:t>los grupos de apoyo y las organizaciones no gubernamentales.</w:t>
      </w:r>
    </w:p>
    <w:p w14:paraId="7DFBE7BB" w14:textId="77777777" w:rsidR="005A47D7" w:rsidRPr="000E7644" w:rsidRDefault="005A47D7" w:rsidP="00717C15">
      <w:pPr>
        <w:pStyle w:val="ICT4IAL-body-text"/>
        <w:rPr>
          <w:lang w:val="es-ES_tradnl"/>
        </w:rPr>
      </w:pPr>
      <w:r w:rsidRPr="000E7644">
        <w:rPr>
          <w:lang w:val="es-ES_tradnl" w:bidi="es-ES"/>
        </w:rPr>
        <w:t>Cabe señalar que, pese a que un autor o proveedor de información pueda iniciar muchas acciones para mejorar la accesibilidad, es posible que para ofrecer información accesible en general y para el aprendizaje en particular sea necesaria la participación de un grupo más amplio de partes interesadas, como por ejemplo:</w:t>
      </w:r>
    </w:p>
    <w:p w14:paraId="43F5E440" w14:textId="77777777" w:rsidR="005A47D7" w:rsidRPr="000E7644" w:rsidRDefault="00860B1E" w:rsidP="00717C15">
      <w:pPr>
        <w:pStyle w:val="ICT4IAL-body-text"/>
        <w:numPr>
          <w:ilvl w:val="0"/>
          <w:numId w:val="50"/>
        </w:numPr>
        <w:rPr>
          <w:lang w:val="es-ES_tradnl"/>
        </w:rPr>
      </w:pPr>
      <w:r w:rsidRPr="000E7644">
        <w:rPr>
          <w:lang w:val="es-ES_tradnl" w:bidi="es-ES"/>
        </w:rPr>
        <w:t>los responsables de la toma de decisiones en los centros escolares y las universidades que apoyan los enfoques de accesibilidad y han adoptado políticas al respecto,</w:t>
      </w:r>
    </w:p>
    <w:p w14:paraId="4B4233B5" w14:textId="77777777" w:rsidR="005A47D7" w:rsidRPr="000E7644" w:rsidRDefault="00860B1E" w:rsidP="00717C15">
      <w:pPr>
        <w:pStyle w:val="ICT4IAL-body-text"/>
        <w:numPr>
          <w:ilvl w:val="0"/>
          <w:numId w:val="50"/>
        </w:numPr>
        <w:rPr>
          <w:lang w:val="es-ES_tradnl"/>
        </w:rPr>
      </w:pPr>
      <w:r w:rsidRPr="000E7644">
        <w:rPr>
          <w:lang w:val="es-ES_tradnl" w:bidi="es-ES"/>
        </w:rPr>
        <w:t>los informáticos y los expertos en tecnología de la información (TI) responsables del establecimiento de plataformas de Internet, herramientas, sitios y repositorios donde se puede compartir la información accesible.</w:t>
      </w:r>
    </w:p>
    <w:p w14:paraId="45C67308" w14:textId="77777777" w:rsidR="005A47D7" w:rsidRPr="000E7644" w:rsidRDefault="003A714A" w:rsidP="00717C15">
      <w:pPr>
        <w:pStyle w:val="ICT4IAL-body-text"/>
        <w:rPr>
          <w:lang w:val="es-ES_tradnl"/>
        </w:rPr>
      </w:pPr>
      <w:r w:rsidRPr="000E7644">
        <w:rPr>
          <w:lang w:val="es-ES_tradnl" w:bidi="es-ES"/>
        </w:rPr>
        <w:t xml:space="preserve">Las presentes directrices se centran en las posibilidades que tienen los profesionales no expertos de crear información accesible en sus entornos de trabajo. Las recomendaciones dirigidas a las organizaciones sobre cómo presentar la información accesible en el nivel organizativo han sido elaboradas en el marco del proyecto </w:t>
      </w:r>
      <w:hyperlink r:id="rId38" w:history="1">
        <w:r w:rsidR="00D903E7" w:rsidRPr="000E7644">
          <w:rPr>
            <w:rStyle w:val="Hyperlink"/>
            <w:lang w:val="es-ES_tradnl" w:bidi="es-ES"/>
          </w:rPr>
          <w:t>Promoción de la información accesible en el aprendizaje a lo largo de la vida</w:t>
        </w:r>
      </w:hyperlink>
      <w:r w:rsidRPr="000E7644">
        <w:rPr>
          <w:lang w:val="es-ES_tradnl" w:bidi="es-ES"/>
        </w:rPr>
        <w:t>.</w:t>
      </w:r>
    </w:p>
    <w:p w14:paraId="6937D04C" w14:textId="77777777" w:rsidR="000360AF" w:rsidRPr="000E7644" w:rsidRDefault="000360AF" w:rsidP="00717C15">
      <w:pPr>
        <w:pStyle w:val="ICT4IAL-heading-20"/>
        <w:rPr>
          <w:lang w:val="es-ES_tradnl"/>
        </w:rPr>
      </w:pPr>
      <w:bookmarkStart w:id="5" w:name="_Toc306268590"/>
      <w:r w:rsidRPr="000E7644">
        <w:rPr>
          <w:lang w:val="es-ES_tradnl" w:bidi="es-ES"/>
        </w:rPr>
        <w:t>¿Qué clase de apoyo se ofrece en las directrices?</w:t>
      </w:r>
      <w:bookmarkEnd w:id="5"/>
    </w:p>
    <w:p w14:paraId="1D3EDE03" w14:textId="77777777" w:rsidR="0074034E" w:rsidRPr="000E7644" w:rsidRDefault="0074034E" w:rsidP="00717C15">
      <w:pPr>
        <w:pStyle w:val="ICT4IAL-body-text"/>
        <w:rPr>
          <w:lang w:val="es-ES_tradnl"/>
        </w:rPr>
      </w:pPr>
      <w:r w:rsidRPr="000E7644">
        <w:rPr>
          <w:lang w:val="es-ES_tradnl" w:bidi="es-ES"/>
        </w:rPr>
        <w:t>Pese a que las directrices tienen por objetivo no especificar ningún contenido ni contexto en particular, ofrecen algunos ejemplos concretos de cómo pueden aplicarse a distintas situaciones de aprendizaje.</w:t>
      </w:r>
    </w:p>
    <w:p w14:paraId="0FD7C9DF" w14:textId="77777777" w:rsidR="0074034E" w:rsidRPr="000E7644" w:rsidRDefault="0074034E" w:rsidP="00717C15">
      <w:pPr>
        <w:pStyle w:val="ICT4IAL-body-text"/>
        <w:rPr>
          <w:lang w:val="es-ES_tradnl"/>
        </w:rPr>
      </w:pPr>
      <w:r w:rsidRPr="000E7644">
        <w:rPr>
          <w:lang w:val="es-ES_tradnl" w:bidi="es-ES"/>
        </w:rPr>
        <w:t>Las directrices tienen varios niveles de accesibilidad de la información, desde instrucciones sencillas a instrucciones profesionales, e incluyen algunos aspectos dirigidos a los expertos en TIC y accesibilidad. Son muchas las acciones que un usuario de TI medio puede llevar a cabo para alcanzar un cierto nivel de accesibilidad. Sin embargo, la creación de algunos materiales –como los libros electrónicos y los materiales de aprendizaje interactivo– requiere de un software más sofisticado que el que un usuario medio pueda tener. Las directrices se centran en las acciones que todos los profesionales pueden llevar a cabo para hacer que la información de aprendizaje que producen tenga el máximo nivel de accesibilidad posible.</w:t>
      </w:r>
    </w:p>
    <w:p w14:paraId="64682D00" w14:textId="77777777" w:rsidR="0074034E" w:rsidRPr="000E7644" w:rsidRDefault="0074034E" w:rsidP="00717C15">
      <w:pPr>
        <w:pStyle w:val="ICT4IAL-body-text"/>
        <w:rPr>
          <w:lang w:val="es-ES_tradnl"/>
        </w:rPr>
      </w:pPr>
      <w:r w:rsidRPr="000E7644">
        <w:rPr>
          <w:lang w:val="es-ES_tradnl" w:bidi="es-ES"/>
        </w:rPr>
        <w:lastRenderedPageBreak/>
        <w:t xml:space="preserve">Las </w:t>
      </w:r>
      <w:hyperlink r:id="rId39" w:history="1">
        <w:r w:rsidRPr="000E7644">
          <w:rPr>
            <w:rStyle w:val="Hyperlink"/>
            <w:lang w:val="es-ES_tradnl" w:bidi="es-ES"/>
          </w:rPr>
          <w:t>directrices</w:t>
        </w:r>
      </w:hyperlink>
      <w:r w:rsidRPr="000E7644">
        <w:rPr>
          <w:lang w:val="es-ES_tradnl" w:bidi="es-ES"/>
        </w:rPr>
        <w:t xml:space="preserve"> se encuentran disponibles como un documento independiente y como un </w:t>
      </w:r>
      <w:hyperlink w:anchor="OER" w:history="1">
        <w:r w:rsidR="008E7973" w:rsidRPr="000E7644">
          <w:rPr>
            <w:rStyle w:val="Hyperlink"/>
            <w:lang w:val="es-ES_tradnl" w:bidi="es-ES"/>
          </w:rPr>
          <w:t>REA</w:t>
        </w:r>
      </w:hyperlink>
      <w:r w:rsidRPr="000E7644">
        <w:rPr>
          <w:lang w:val="es-ES_tradnl" w:bidi="es-ES"/>
        </w:rPr>
        <w:t xml:space="preserve"> que permite realizar búsquedas entre los distintos tipos de información y de medios. Los usuarios pueden adaptar a sus contextos las directrices en formato de REA, así como realizar comentarios y contribuciones.</w:t>
      </w:r>
    </w:p>
    <w:p w14:paraId="0B9353A9" w14:textId="77777777" w:rsidR="00D903E7" w:rsidRPr="000E7644" w:rsidRDefault="00D903E7" w:rsidP="00717C15">
      <w:pPr>
        <w:pStyle w:val="ICT4IAL-body-text"/>
        <w:rPr>
          <w:lang w:val="es-ES_tradnl"/>
        </w:rPr>
      </w:pPr>
      <w:r w:rsidRPr="000E7644">
        <w:rPr>
          <w:lang w:val="es-ES_tradnl" w:bidi="es-ES"/>
        </w:rPr>
        <w:t>Las directrices se basan en el siguiente conjunto de premisas:</w:t>
      </w:r>
    </w:p>
    <w:p w14:paraId="2DFD3B22" w14:textId="77777777" w:rsidR="007D1393" w:rsidRPr="000E7644" w:rsidRDefault="007D1393" w:rsidP="00717C15">
      <w:pPr>
        <w:pStyle w:val="ICT4IAL-body-text"/>
        <w:numPr>
          <w:ilvl w:val="0"/>
          <w:numId w:val="51"/>
        </w:numPr>
        <w:rPr>
          <w:lang w:val="es-ES_tradnl"/>
        </w:rPr>
      </w:pPr>
      <w:r w:rsidRPr="000E7644">
        <w:rPr>
          <w:lang w:val="es-ES_tradnl" w:bidi="es-ES"/>
        </w:rPr>
        <w:t>Las acciones generales para obtener información accesible son de carácter universal. Por tanto, las directrices pueden aplicarse tanto a la información en general como a la información para el aprendizaje en particular.</w:t>
      </w:r>
    </w:p>
    <w:p w14:paraId="66D25ECA" w14:textId="77777777" w:rsidR="001C67C5" w:rsidRPr="000E7644" w:rsidRDefault="001C67C5" w:rsidP="00717C15">
      <w:pPr>
        <w:pStyle w:val="ICT4IAL-body-text"/>
        <w:numPr>
          <w:ilvl w:val="0"/>
          <w:numId w:val="51"/>
        </w:numPr>
        <w:rPr>
          <w:lang w:val="es-ES_tradnl"/>
        </w:rPr>
      </w:pPr>
      <w:r w:rsidRPr="000E7644">
        <w:rPr>
          <w:lang w:val="es-ES_tradnl" w:bidi="es-ES"/>
        </w:rPr>
        <w:t>Las directrices adoptan un enfoque inclusivo y no se centran en discapacidades o necesidades especiales concretas.</w:t>
      </w:r>
    </w:p>
    <w:p w14:paraId="2F8B6A9D" w14:textId="77777777" w:rsidR="0074034E" w:rsidRPr="000E7644" w:rsidRDefault="0074034E" w:rsidP="00717C15">
      <w:pPr>
        <w:pStyle w:val="ICT4IAL-body-text"/>
        <w:numPr>
          <w:ilvl w:val="0"/>
          <w:numId w:val="51"/>
        </w:numPr>
        <w:rPr>
          <w:lang w:val="es-ES_tradnl"/>
        </w:rPr>
      </w:pPr>
      <w:r w:rsidRPr="000E7644">
        <w:rPr>
          <w:lang w:val="es-ES_tradnl" w:bidi="es-ES"/>
        </w:rPr>
        <w:t xml:space="preserve">Los desafíos relativos a la accesibilidad del contenido pueden variar enormemente en función de la complejidad estructural del contenido. Por ejemplo, un libro </w:t>
      </w:r>
      <w:r w:rsidRPr="000E7644">
        <w:rPr>
          <w:i/>
          <w:lang w:bidi="es-ES"/>
        </w:rPr>
        <w:t>best seller</w:t>
      </w:r>
      <w:r w:rsidRPr="000E7644">
        <w:rPr>
          <w:lang w:val="es-ES_tradnl" w:bidi="es-ES"/>
        </w:rPr>
        <w:t xml:space="preserve"> es estructuralmente menos complejo que el material educativo o científico.</w:t>
      </w:r>
    </w:p>
    <w:p w14:paraId="1285CCD9" w14:textId="77777777" w:rsidR="007D1393" w:rsidRPr="000E7644" w:rsidRDefault="0074034E" w:rsidP="00717C15">
      <w:pPr>
        <w:pStyle w:val="ICT4IAL-body-text"/>
        <w:numPr>
          <w:ilvl w:val="0"/>
          <w:numId w:val="51"/>
        </w:numPr>
        <w:rPr>
          <w:lang w:val="es-ES_tradnl"/>
        </w:rPr>
      </w:pPr>
      <w:r w:rsidRPr="000E7644">
        <w:rPr>
          <w:lang w:val="es-ES_tradnl" w:bidi="es-ES"/>
        </w:rPr>
        <w:t xml:space="preserve">La accesibilidad de los materiales de aprendizaje conlleva desafíos específicos, como la interactividad entre el </w:t>
      </w:r>
      <w:r w:rsidR="000A3AA1" w:rsidRPr="000E7644">
        <w:rPr>
          <w:lang w:val="es-ES_tradnl" w:bidi="es-ES"/>
        </w:rPr>
        <w:t>alumno</w:t>
      </w:r>
      <w:r w:rsidRPr="000E7644">
        <w:rPr>
          <w:lang w:val="es-ES_tradnl" w:bidi="es-ES"/>
        </w:rPr>
        <w:t xml:space="preserve"> y el contenido, los formularios interactivos o el uso de fórmulas, para los cuales la tecnología no ha ofrecido aún soluciones fáciles a los no expertos en TIC.</w:t>
      </w:r>
    </w:p>
    <w:p w14:paraId="32106312" w14:textId="77777777" w:rsidR="007D1393" w:rsidRPr="000E7644" w:rsidRDefault="0074034E" w:rsidP="00717C15">
      <w:pPr>
        <w:pStyle w:val="ICT4IAL-body-text"/>
        <w:numPr>
          <w:ilvl w:val="0"/>
          <w:numId w:val="51"/>
        </w:numPr>
        <w:rPr>
          <w:lang w:val="es-ES_tradnl"/>
        </w:rPr>
      </w:pPr>
      <w:r w:rsidRPr="000E7644">
        <w:rPr>
          <w:lang w:val="es-ES_tradnl" w:bidi="es-ES"/>
        </w:rPr>
        <w:t xml:space="preserve">En algunos casos, no basta con ofrecer información accesible. Son muchos los usuarios y </w:t>
      </w:r>
      <w:r w:rsidR="000A3AA1" w:rsidRPr="000E7644">
        <w:rPr>
          <w:lang w:val="es-ES_tradnl" w:bidi="es-ES"/>
        </w:rPr>
        <w:t>alumno</w:t>
      </w:r>
      <w:r w:rsidRPr="000E7644">
        <w:rPr>
          <w:lang w:val="es-ES_tradnl" w:bidi="es-ES"/>
        </w:rPr>
        <w:t xml:space="preserve">s con discapacidad o necesidades especiales que también necesitan tener acceso a las </w:t>
      </w:r>
      <w:hyperlink w:anchor="ATs" w:history="1">
        <w:r w:rsidRPr="000E7644">
          <w:rPr>
            <w:rStyle w:val="Hyperlink"/>
            <w:lang w:val="es-ES_tradnl" w:bidi="es-ES"/>
          </w:rPr>
          <w:t>tecnologías de apoyo</w:t>
        </w:r>
      </w:hyperlink>
      <w:r w:rsidRPr="000E7644">
        <w:rPr>
          <w:lang w:val="es-ES_tradnl" w:bidi="es-ES"/>
        </w:rPr>
        <w:t>. El uso de dispositivos de apoyo no hace innecesario que se ofrezca información accesible, sino que la complementa.</w:t>
      </w:r>
    </w:p>
    <w:p w14:paraId="39B572E5" w14:textId="77777777" w:rsidR="00A938FA" w:rsidRPr="000E7644" w:rsidRDefault="00A938FA" w:rsidP="00717C15">
      <w:pPr>
        <w:pStyle w:val="ICT4IAL-body-text"/>
        <w:numPr>
          <w:ilvl w:val="0"/>
          <w:numId w:val="51"/>
        </w:numPr>
        <w:rPr>
          <w:lang w:val="es-ES_tradnl"/>
        </w:rPr>
      </w:pPr>
      <w:r w:rsidRPr="000E7644">
        <w:rPr>
          <w:lang w:val="es-ES_tradnl" w:bidi="es-ES"/>
        </w:rPr>
        <w:t>Los proveedores de información en general y de información para el aprendizaje en particular no tienen que ser expertos en accesibilidad para poder alcanzar un nivel básico de accesibilidad de la información.</w:t>
      </w:r>
    </w:p>
    <w:p w14:paraId="01058E5E" w14:textId="77777777" w:rsidR="00A938FA" w:rsidRPr="000E7644" w:rsidRDefault="00A938FA" w:rsidP="00717C15">
      <w:pPr>
        <w:pStyle w:val="ICT4IAL-body-text"/>
        <w:numPr>
          <w:ilvl w:val="0"/>
          <w:numId w:val="51"/>
        </w:numPr>
        <w:rPr>
          <w:lang w:val="es-ES_tradnl"/>
        </w:rPr>
      </w:pPr>
      <w:r w:rsidRPr="000E7644">
        <w:rPr>
          <w:lang w:val="es-ES_tradnl" w:bidi="es-ES"/>
        </w:rPr>
        <w:t>Las directrices no incluyen todos los pasos relativos a la producción de información accesible, ni tampoco sustituyen a los recursos ya existentes. Constituyen un punto de partida minuciosamente estudiado y validado para producir información accesible que dé lugar a recursos más detallados, incluidos los tutoriales, las descripciones, las recomendaciones o las normas.</w:t>
      </w:r>
    </w:p>
    <w:p w14:paraId="4D335116" w14:textId="77777777" w:rsidR="00A938FA" w:rsidRPr="000E7644" w:rsidRDefault="00A938FA" w:rsidP="00717C15">
      <w:pPr>
        <w:pStyle w:val="ICT4IAL-body-text"/>
        <w:numPr>
          <w:ilvl w:val="0"/>
          <w:numId w:val="51"/>
        </w:numPr>
        <w:rPr>
          <w:lang w:val="es-ES_tradnl"/>
        </w:rPr>
      </w:pPr>
      <w:r w:rsidRPr="000E7644">
        <w:rPr>
          <w:lang w:val="es-ES_tradnl" w:bidi="es-ES"/>
        </w:rPr>
        <w:t>Las directrices no son un recurso estático, sino que tienen por finalidad adaptarse a los distintos contextos, avances tecnológicos y seguir evolucionando con el uso (por ejemplo, podrían realizarse adaptaciones cuando los textos se leen de derecha a izquierda).</w:t>
      </w:r>
    </w:p>
    <w:p w14:paraId="44BAA7E3" w14:textId="77777777" w:rsidR="00D903E7" w:rsidRPr="000E7644" w:rsidRDefault="00314374" w:rsidP="00717C15">
      <w:pPr>
        <w:pStyle w:val="ICT4IAL-body-text"/>
        <w:numPr>
          <w:ilvl w:val="0"/>
          <w:numId w:val="51"/>
        </w:numPr>
        <w:rPr>
          <w:lang w:val="es-ES_tradnl"/>
        </w:rPr>
      </w:pPr>
      <w:r w:rsidRPr="000E7644">
        <w:rPr>
          <w:lang w:val="es-ES_tradnl" w:bidi="es-ES"/>
        </w:rPr>
        <w:t>Las directrices permiten la creación de nuevo contenido accesible, así como la revisión del material ya existente.</w:t>
      </w:r>
    </w:p>
    <w:p w14:paraId="47C78E2D" w14:textId="77777777" w:rsidR="00D903E7" w:rsidRPr="000E7644" w:rsidRDefault="00A938FA" w:rsidP="00717C15">
      <w:pPr>
        <w:pStyle w:val="ICT4IAL-body-text"/>
        <w:numPr>
          <w:ilvl w:val="0"/>
          <w:numId w:val="51"/>
        </w:numPr>
        <w:rPr>
          <w:lang w:val="es-ES_tradnl"/>
        </w:rPr>
      </w:pPr>
      <w:r w:rsidRPr="000E7644">
        <w:rPr>
          <w:lang w:val="es-ES_tradnl" w:bidi="es-ES"/>
        </w:rPr>
        <w:t xml:space="preserve">La tecnología actual se encuentra en una etapa de transición en lo que respecta a la producción, distribución y lectura de la información accesible. El software permite a los usuarios crear la mayor parte del </w:t>
      </w:r>
      <w:r w:rsidRPr="000E7644">
        <w:rPr>
          <w:lang w:val="es-ES_tradnl" w:bidi="es-ES"/>
        </w:rPr>
        <w:lastRenderedPageBreak/>
        <w:t>material en un formato accesible. No obstante, en el caso de las tecnologías más recientes, como son los libros electrónicos, los juegos y las aplicaciones para el móvil, no siempre hay software disponible para que los usuarios medios puedan crear este material. Por tanto, actualmente hay límites en cuanto a lo que el usuario medio puede crear desde el punto de vista de la accesibilidad.</w:t>
      </w:r>
    </w:p>
    <w:p w14:paraId="4DA61E9A" w14:textId="77777777" w:rsidR="00D903E7" w:rsidRPr="000E7644" w:rsidRDefault="007D1393" w:rsidP="00717C15">
      <w:pPr>
        <w:pStyle w:val="ICT4IAL-body-text"/>
        <w:numPr>
          <w:ilvl w:val="0"/>
          <w:numId w:val="51"/>
        </w:numPr>
        <w:rPr>
          <w:lang w:val="es-ES_tradnl"/>
        </w:rPr>
      </w:pPr>
      <w:r w:rsidRPr="000E7644">
        <w:rPr>
          <w:lang w:val="es-ES_tradnl" w:bidi="es-ES"/>
        </w:rPr>
        <w:t>Dados los límites que hay para producir información accesible mediante un software de tipo medio, hay acciones que pueden externalizarse a terceras partes, como los expertos en TI o los desarrolladores web. Las directrices recomiendan que estos requisitos puedan considerarse como criterios en el proceso de contratación.</w:t>
      </w:r>
    </w:p>
    <w:p w14:paraId="78F0D402" w14:textId="77777777" w:rsidR="00F058AA" w:rsidRPr="000E7644" w:rsidRDefault="00F058AA" w:rsidP="00717C15">
      <w:pPr>
        <w:pStyle w:val="ICT4IAL-body-text"/>
        <w:rPr>
          <w:lang w:val="es-ES_tradnl"/>
        </w:rPr>
      </w:pPr>
      <w:r w:rsidRPr="000E7644">
        <w:rPr>
          <w:lang w:val="es-ES_tradnl" w:bidi="es-ES"/>
        </w:rPr>
        <w:t>Las directrices se basan en dos pasos de intervención:</w:t>
      </w:r>
    </w:p>
    <w:p w14:paraId="4A02374E" w14:textId="77777777" w:rsidR="00F058AA" w:rsidRPr="000E7644" w:rsidRDefault="00F058AA" w:rsidP="00717C15">
      <w:pPr>
        <w:pStyle w:val="ICT4IAL-body-text"/>
        <w:rPr>
          <w:lang w:val="es-ES_tradnl"/>
        </w:rPr>
      </w:pPr>
      <w:r w:rsidRPr="000E7644">
        <w:rPr>
          <w:lang w:val="es-ES_tradnl" w:bidi="es-ES"/>
        </w:rPr>
        <w:t>En el paso 1 se describe cómo crear información accesible a través de textos, imágenes y medios de audio.</w:t>
      </w:r>
    </w:p>
    <w:p w14:paraId="52107870" w14:textId="77777777" w:rsidR="00F058AA" w:rsidRPr="000E7644" w:rsidRDefault="00F058AA" w:rsidP="00717C15">
      <w:pPr>
        <w:pStyle w:val="ICT4IAL-body-text"/>
        <w:rPr>
          <w:lang w:val="es-ES_tradnl"/>
        </w:rPr>
      </w:pPr>
      <w:r w:rsidRPr="000E7644">
        <w:rPr>
          <w:lang w:val="es-ES_tradnl" w:bidi="es-ES"/>
        </w:rPr>
        <w:t>En el paso 2 se describe cómo hacer que los medios sean accesibles como, por ejemplo, los documentos electrónicos, las fuentes en línea o el material impreso.</w:t>
      </w:r>
    </w:p>
    <w:p w14:paraId="5CE93701" w14:textId="77777777" w:rsidR="00F058AA" w:rsidRPr="000E7644" w:rsidRDefault="00F058AA" w:rsidP="00717C15">
      <w:pPr>
        <w:pStyle w:val="ICT4IAL-body-text"/>
        <w:rPr>
          <w:lang w:val="es-ES_tradnl"/>
        </w:rPr>
      </w:pPr>
      <w:r w:rsidRPr="000E7644">
        <w:rPr>
          <w:lang w:val="es-ES_tradnl" w:bidi="es-ES"/>
        </w:rPr>
        <w:t>Estos dos pasos son interdependientes. Al llevar a cabo el paso 1 de las directrices para hacer accesibles los distintos tipos de información, el paso 2 resulta más sencillo, puesto que la información ya accesible se encuentra disponible para utilizarse en los distintos medios.</w:t>
      </w:r>
    </w:p>
    <w:p w14:paraId="79F004CA" w14:textId="77777777" w:rsidR="00F058AA" w:rsidRPr="000E7644" w:rsidRDefault="00F058AA" w:rsidP="00717C15">
      <w:pPr>
        <w:pStyle w:val="ICT4IAL-body-text"/>
        <w:rPr>
          <w:lang w:val="es-ES_tradnl"/>
        </w:rPr>
      </w:pPr>
      <w:r w:rsidRPr="000E7644">
        <w:rPr>
          <w:lang w:val="es-ES_tradnl" w:bidi="es-ES"/>
        </w:rPr>
        <w:t>En cada paso, las directrices ofrecen recomendaciones sobre cómo hacer accesible los distintos tipos de información. Cada recomendación se acompaña de una lista de recursos disponibles que apoyen este proceso. Los recursos incluidos en las siguientes secciones se clasifican del siguiente modo:</w:t>
      </w:r>
    </w:p>
    <w:p w14:paraId="07F4BB03" w14:textId="77777777" w:rsidR="00F058AA" w:rsidRPr="000E7644" w:rsidRDefault="00F058AA" w:rsidP="00717C15">
      <w:pPr>
        <w:pStyle w:val="ICT4IAL-body-text"/>
        <w:numPr>
          <w:ilvl w:val="0"/>
          <w:numId w:val="52"/>
        </w:numPr>
        <w:rPr>
          <w:lang w:val="es-ES_tradnl"/>
        </w:rPr>
      </w:pPr>
      <w:r w:rsidRPr="000E7644">
        <w:rPr>
          <w:lang w:val="es-ES_tradnl" w:bidi="es-ES"/>
        </w:rPr>
        <w:t>«sencillas»: acciones que pueden llevarse a cabo con un conocimiento general de los programas de software comunes,</w:t>
      </w:r>
    </w:p>
    <w:p w14:paraId="52B71EDB" w14:textId="77777777" w:rsidR="00F058AA" w:rsidRPr="000E7644" w:rsidRDefault="00F058AA" w:rsidP="00717C15">
      <w:pPr>
        <w:pStyle w:val="ICT4IAL-body-text"/>
        <w:numPr>
          <w:ilvl w:val="0"/>
          <w:numId w:val="52"/>
        </w:numPr>
        <w:rPr>
          <w:lang w:val="es-ES_tradnl"/>
        </w:rPr>
      </w:pPr>
      <w:r w:rsidRPr="000E7644">
        <w:rPr>
          <w:lang w:val="es-ES_tradnl" w:bidi="es-ES"/>
        </w:rPr>
        <w:t>«avanzadas»: acciones que pueden llevarse a cabo con un conocimiento más profundo de los programas de software comunes,</w:t>
      </w:r>
    </w:p>
    <w:p w14:paraId="56279D4F" w14:textId="77777777" w:rsidR="00F058AA" w:rsidRPr="000E7644" w:rsidRDefault="00F058AA" w:rsidP="00717C15">
      <w:pPr>
        <w:pStyle w:val="ICT4IAL-body-text"/>
        <w:numPr>
          <w:ilvl w:val="0"/>
          <w:numId w:val="52"/>
        </w:numPr>
        <w:rPr>
          <w:lang w:val="es-ES_tradnl"/>
        </w:rPr>
      </w:pPr>
      <w:r w:rsidRPr="000E7644">
        <w:rPr>
          <w:lang w:val="es-ES_tradnl" w:bidi="es-ES"/>
        </w:rPr>
        <w:t>«profesionales»: acciones que pueden llevarse a cabo con un conocimiento más profesional de los programas de software y conocimientos generales de programación.</w:t>
      </w:r>
    </w:p>
    <w:p w14:paraId="48CAD32A" w14:textId="77777777" w:rsidR="00F058AA" w:rsidRPr="000E7644" w:rsidRDefault="00F5693C" w:rsidP="00717C15">
      <w:pPr>
        <w:pStyle w:val="ICT4IAL-body-text"/>
        <w:rPr>
          <w:lang w:val="es-ES_tradnl"/>
        </w:rPr>
      </w:pPr>
      <w:r w:rsidRPr="000E7644">
        <w:rPr>
          <w:lang w:val="es-ES_tradnl" w:bidi="es-ES"/>
        </w:rPr>
        <w:t xml:space="preserve">A menos que se indique los contrario, los recursos en línea vinculados a las directrices están disponibles en inglés. </w:t>
      </w:r>
      <w:r w:rsidR="00F058AA" w:rsidRPr="000E7644">
        <w:rPr>
          <w:lang w:val="es-ES_tradnl" w:bidi="es-ES"/>
        </w:rPr>
        <w:t>Con la aplicación de las directrices a través del uso de las recomendaciones y los recursos, se obtiene información accesible para el aprendizaje.</w:t>
      </w:r>
    </w:p>
    <w:p w14:paraId="2813C894" w14:textId="77777777" w:rsidR="000360AF" w:rsidRPr="000E7644" w:rsidRDefault="00B52E4C" w:rsidP="00717C15">
      <w:pPr>
        <w:pStyle w:val="ICT4IAL-heading-10"/>
        <w:rPr>
          <w:lang w:val="es-ES_tradnl"/>
        </w:rPr>
      </w:pPr>
      <w:r w:rsidRPr="000E7644">
        <w:rPr>
          <w:lang w:val="es-ES_tradnl" w:bidi="es-ES"/>
        </w:rPr>
        <w:br w:type="page"/>
      </w:r>
      <w:bookmarkStart w:id="6" w:name="_Toc306268591"/>
      <w:r w:rsidR="00A76A8E" w:rsidRPr="000E7644">
        <w:rPr>
          <w:lang w:val="es-ES_tradnl" w:bidi="es-ES"/>
        </w:rPr>
        <w:lastRenderedPageBreak/>
        <w:t>Paso 1: Cómo hacer que los distintos tipos de información sean accesibles</w:t>
      </w:r>
      <w:bookmarkEnd w:id="6"/>
    </w:p>
    <w:p w14:paraId="1A0292D6" w14:textId="77777777" w:rsidR="000360AF" w:rsidRPr="000E7644" w:rsidRDefault="00E402A2" w:rsidP="00717C15">
      <w:pPr>
        <w:pStyle w:val="ICT4IAL-heading-20"/>
        <w:rPr>
          <w:lang w:val="es-ES_tradnl"/>
        </w:rPr>
      </w:pPr>
      <w:bookmarkStart w:id="7" w:name="_Toc306268592"/>
      <w:r w:rsidRPr="000E7644">
        <w:rPr>
          <w:lang w:val="es-ES_tradnl" w:bidi="es-ES"/>
        </w:rPr>
        <w:t>Sección 1: Cómo hacer que su texto sea accesible</w:t>
      </w:r>
      <w:bookmarkEnd w:id="7"/>
    </w:p>
    <w:p w14:paraId="6FC7D0A4" w14:textId="77777777" w:rsidR="00C54326" w:rsidRPr="000E7644" w:rsidRDefault="00C54326" w:rsidP="00717C15">
      <w:pPr>
        <w:pStyle w:val="ICT4IAL-body-text"/>
        <w:rPr>
          <w:lang w:val="es-ES_tradnl"/>
        </w:rPr>
      </w:pPr>
      <w:r w:rsidRPr="000E7644">
        <w:rPr>
          <w:lang w:val="es-ES_tradnl" w:bidi="es-ES"/>
        </w:rPr>
        <w:t>Uno de los aspectos más importantes a la hora de hacer un texto accesible es su estructura y su capacidad para navegar por él (navegabilidad).</w:t>
      </w:r>
    </w:p>
    <w:p w14:paraId="5F9C068F" w14:textId="77777777" w:rsidR="00743F20" w:rsidRPr="000E7644" w:rsidRDefault="00680527" w:rsidP="00717C15">
      <w:pPr>
        <w:pStyle w:val="ICT4IAL-body-text"/>
        <w:rPr>
          <w:lang w:val="es-ES_tradnl"/>
        </w:rPr>
      </w:pPr>
      <w:r w:rsidRPr="000E7644">
        <w:rPr>
          <w:lang w:val="es-ES_tradnl" w:bidi="es-ES"/>
        </w:rPr>
        <w:t xml:space="preserve">El término «estructura del texto» suele referirse a si los párrafos siguen el orden correcto para que el usuario pueda leerlo con facilidad. Por lo que respecta a la </w:t>
      </w:r>
      <w:hyperlink w:anchor="Accessibility" w:history="1">
        <w:r w:rsidR="00743F20" w:rsidRPr="000E7644">
          <w:rPr>
            <w:rStyle w:val="Hyperlink"/>
            <w:lang w:val="es-ES_tradnl" w:bidi="es-ES"/>
          </w:rPr>
          <w:t>accesibilidad</w:t>
        </w:r>
      </w:hyperlink>
      <w:r w:rsidRPr="000E7644">
        <w:rPr>
          <w:lang w:val="es-ES_tradnl" w:bidi="es-ES"/>
        </w:rPr>
        <w:t xml:space="preserve"> del texto, la </w:t>
      </w:r>
      <w:hyperlink w:anchor="Structured_text" w:history="1">
        <w:r w:rsidR="00743F20" w:rsidRPr="000E7644">
          <w:rPr>
            <w:rStyle w:val="Hyperlink"/>
            <w:lang w:val="es-ES_tradnl" w:bidi="es-ES"/>
          </w:rPr>
          <w:t>estructura</w:t>
        </w:r>
      </w:hyperlink>
      <w:r w:rsidRPr="000E7644">
        <w:rPr>
          <w:lang w:val="es-ES_tradnl" w:bidi="es-ES"/>
        </w:rPr>
        <w:t xml:space="preserve"> tiene un significado ligeramente distinto, ya que se refiere a aquello que hace que resulte fácil navegar por el texto. El índice incluye el encabezado y los subencabezados de todos los capítulos, tal como aparecen en el presente documento. En el caso de un examen podría referirse a las distintas preguntas. Todos los elementos que tengan relevancia –por ejemplo, los encabezados de los capítulos, las tablas, las ilustraciones o las preguntas de examen– deben tener ciertos atributos y etiquetas.</w:t>
      </w:r>
    </w:p>
    <w:p w14:paraId="7FB473D6" w14:textId="77777777" w:rsidR="00743F20" w:rsidRPr="000E7644" w:rsidRDefault="00743F20" w:rsidP="00717C15">
      <w:pPr>
        <w:pStyle w:val="ICT4IAL-body-text"/>
        <w:rPr>
          <w:lang w:val="es-ES_tradnl"/>
        </w:rPr>
      </w:pPr>
      <w:r w:rsidRPr="000E7644">
        <w:rPr>
          <w:lang w:val="es-ES_tradnl" w:bidi="es-ES"/>
        </w:rPr>
        <w:t xml:space="preserve">Una vez aplicada la estructura, ha mejorado la accesibilidad de un documento en dos aspectos. En primer lugar, permite a todos los usuarios, incluidos aquellos que utilizan tecnologías de apoyo, situarse mejor dentro del documento. En segundo lugar, permite a otro usuario convertir el texto a otro </w:t>
      </w:r>
      <w:hyperlink w:anchor="Format" w:history="1">
        <w:r w:rsidRPr="000E7644">
          <w:rPr>
            <w:rStyle w:val="Hyperlink"/>
            <w:lang w:val="es-ES_tradnl" w:bidi="es-ES"/>
          </w:rPr>
          <w:t>formato</w:t>
        </w:r>
      </w:hyperlink>
      <w:r w:rsidRPr="000E7644">
        <w:rPr>
          <w:lang w:val="es-ES_tradnl" w:bidi="es-ES"/>
        </w:rPr>
        <w:t xml:space="preserve"> de un modo más sencillo.</w:t>
      </w:r>
    </w:p>
    <w:p w14:paraId="48CCDB6B" w14:textId="77777777" w:rsidR="006B7B3E" w:rsidRPr="000E7644" w:rsidRDefault="001A0720" w:rsidP="00717C15">
      <w:pPr>
        <w:pStyle w:val="ICT4IAL-body-text"/>
        <w:rPr>
          <w:lang w:val="es-ES_tradnl"/>
        </w:rPr>
      </w:pPr>
      <w:r w:rsidRPr="000E7644">
        <w:rPr>
          <w:lang w:val="es-ES_tradnl" w:bidi="es-ES"/>
        </w:rPr>
        <w:t xml:space="preserve">Es fundamental estructurar la información textual (texto) para que sea accesible a todos los usuarios. La información textual se estructura aplicando etiquetas con lógica a los distintos elementos que conforman el texto, como el uso secuencial de los encabezados, los subtítulos y las tablas. Un documento correctamente estructurado puede convertirse fácilmente al formato que desee el usuario. Por ejemplo, los </w:t>
      </w:r>
      <w:hyperlink w:anchor="Screen_reader" w:history="1">
        <w:r w:rsidR="006B7B3E" w:rsidRPr="000E7644">
          <w:rPr>
            <w:rStyle w:val="Hyperlink"/>
            <w:lang w:val="es-ES_tradnl" w:bidi="es-ES"/>
          </w:rPr>
          <w:t>lectores de pantalla</w:t>
        </w:r>
      </w:hyperlink>
      <w:r w:rsidRPr="000E7644">
        <w:rPr>
          <w:lang w:val="es-ES_tradnl" w:bidi="es-ES"/>
        </w:rPr>
        <w:t xml:space="preserve"> o cualquier otro dispositivo con </w:t>
      </w:r>
      <w:hyperlink w:anchor="ATs" w:history="1">
        <w:r w:rsidR="00072270" w:rsidRPr="000E7644">
          <w:rPr>
            <w:rStyle w:val="Hyperlink"/>
            <w:lang w:val="es-ES_tradnl" w:bidi="es-ES"/>
          </w:rPr>
          <w:t>tecnología de apoyo</w:t>
        </w:r>
      </w:hyperlink>
      <w:r w:rsidRPr="000E7644">
        <w:rPr>
          <w:lang w:val="es-ES_tradnl" w:bidi="es-ES"/>
        </w:rPr>
        <w:t xml:space="preserve"> podrán leer en voz alta los documentos de texto correctamente estructurados y navegar por ellos siguiendo el orden lógico introducido en el texto.</w:t>
      </w:r>
    </w:p>
    <w:p w14:paraId="760A6951" w14:textId="77777777" w:rsidR="000A0A90" w:rsidRPr="000E7644" w:rsidRDefault="000A0A90" w:rsidP="00717C15">
      <w:pPr>
        <w:pStyle w:val="ICT4IAL-body-text"/>
        <w:rPr>
          <w:lang w:val="es-ES_tradnl"/>
        </w:rPr>
      </w:pPr>
      <w:r w:rsidRPr="000E7644">
        <w:rPr>
          <w:lang w:val="es-ES_tradnl" w:bidi="es-ES"/>
        </w:rPr>
        <w:t>Cuanto más complejo sea el aspecto visual (tablas, notas al pie, cuadros, iconos, etc.), más importante será indicar en la estructura cuál es el orden lógico de lectura.</w:t>
      </w:r>
    </w:p>
    <w:p w14:paraId="08773347" w14:textId="77777777" w:rsidR="00A2059D" w:rsidRPr="000E7644" w:rsidRDefault="004A37D6" w:rsidP="00717C15">
      <w:pPr>
        <w:pStyle w:val="ICT4IAL-body-text"/>
        <w:rPr>
          <w:lang w:val="es-ES_tradnl"/>
        </w:rPr>
      </w:pPr>
      <w:r w:rsidRPr="000E7644">
        <w:rPr>
          <w:lang w:val="es-ES_tradnl" w:bidi="es-ES"/>
        </w:rPr>
        <w:t>En textos muy complejos, es fundamental conocer quién es el público objetivo para estructurarlo con arreglo a este. En muchos casos, una versión simplificada del texto resulta de mayor utilidad para un espectro más amplio de usuarios.</w:t>
      </w:r>
    </w:p>
    <w:p w14:paraId="5FF6DF2B" w14:textId="77777777" w:rsidR="00F25C25" w:rsidRPr="000E7644" w:rsidRDefault="00F25C25" w:rsidP="00717C15">
      <w:pPr>
        <w:pStyle w:val="ICT4IAL-body-text"/>
        <w:rPr>
          <w:lang w:val="es-ES_tradnl"/>
        </w:rPr>
      </w:pPr>
      <w:r w:rsidRPr="000E7644">
        <w:rPr>
          <w:lang w:val="es-ES_tradnl" w:bidi="es-ES"/>
        </w:rPr>
        <w:t>Es especialmente complicado hacer accesibles las funciones interactivas del material para el aprendizaje basado en texto.</w:t>
      </w:r>
    </w:p>
    <w:p w14:paraId="1CDC4D30" w14:textId="77777777" w:rsidR="000360AF" w:rsidRPr="000E7644" w:rsidRDefault="009D1852" w:rsidP="00717C15">
      <w:pPr>
        <w:pStyle w:val="ICT4IAL-heading-30"/>
        <w:rPr>
          <w:lang w:val="es-ES_tradnl"/>
        </w:rPr>
      </w:pPr>
      <w:bookmarkStart w:id="8" w:name="_Toc306268593"/>
      <w:r w:rsidRPr="000E7644">
        <w:rPr>
          <w:lang w:val="es-ES_tradnl" w:bidi="es-ES"/>
        </w:rPr>
        <w:t>1.1 Cómo hacer que su información textual sea accesible</w:t>
      </w:r>
      <w:bookmarkEnd w:id="8"/>
    </w:p>
    <w:p w14:paraId="4A89F8BD" w14:textId="77777777" w:rsidR="00D241C9" w:rsidRPr="000E7644" w:rsidRDefault="00D241C9" w:rsidP="00717C15">
      <w:pPr>
        <w:pStyle w:val="ICT4IAL-body-text"/>
        <w:numPr>
          <w:ilvl w:val="0"/>
          <w:numId w:val="53"/>
        </w:numPr>
        <w:rPr>
          <w:lang w:val="es-ES_tradnl"/>
        </w:rPr>
      </w:pPr>
      <w:r w:rsidRPr="000E7644">
        <w:rPr>
          <w:lang w:val="es-ES_tradnl" w:bidi="es-ES"/>
        </w:rPr>
        <w:t>Utilice el lenguaje más simple que sea adecuado para su documento.</w:t>
      </w:r>
    </w:p>
    <w:p w14:paraId="2A183D62" w14:textId="77777777" w:rsidR="00D241C9" w:rsidRPr="000E7644" w:rsidRDefault="00D241C9" w:rsidP="00717C15">
      <w:pPr>
        <w:pStyle w:val="ICT4IAL-body-text"/>
        <w:numPr>
          <w:ilvl w:val="0"/>
          <w:numId w:val="53"/>
        </w:numPr>
        <w:rPr>
          <w:lang w:val="es-ES_tradnl"/>
        </w:rPr>
      </w:pPr>
      <w:r w:rsidRPr="000E7644">
        <w:rPr>
          <w:lang w:val="es-ES_tradnl" w:bidi="es-ES"/>
        </w:rPr>
        <w:lastRenderedPageBreak/>
        <w:t>Utilice un tamaño de fuente mínimo de 12.</w:t>
      </w:r>
    </w:p>
    <w:p w14:paraId="7EF7A074" w14:textId="77777777" w:rsidR="00D241C9" w:rsidRPr="000E7644" w:rsidRDefault="00D241C9" w:rsidP="00717C15">
      <w:pPr>
        <w:pStyle w:val="ICT4IAL-body-text"/>
        <w:numPr>
          <w:ilvl w:val="0"/>
          <w:numId w:val="53"/>
        </w:numPr>
        <w:rPr>
          <w:lang w:val="es-ES_tradnl"/>
        </w:rPr>
      </w:pPr>
      <w:r w:rsidRPr="000E7644">
        <w:rPr>
          <w:lang w:val="es-ES_tradnl" w:bidi="es-ES"/>
        </w:rPr>
        <w:t xml:space="preserve">Utilice una </w:t>
      </w:r>
      <w:hyperlink w:anchor="Font" w:history="1">
        <w:r w:rsidRPr="000E7644">
          <w:rPr>
            <w:rStyle w:val="Hyperlink"/>
            <w:lang w:val="es-ES_tradnl" w:bidi="es-ES"/>
          </w:rPr>
          <w:t>fuente</w:t>
        </w:r>
      </w:hyperlink>
      <w:r w:rsidRPr="000E7644">
        <w:rPr>
          <w:lang w:val="es-ES_tradnl" w:bidi="es-ES"/>
        </w:rPr>
        <w:t xml:space="preserve"> sans serif, como Arial, Helvetica o Verdana.</w:t>
      </w:r>
    </w:p>
    <w:p w14:paraId="7CD389C2" w14:textId="77777777" w:rsidR="00D241C9" w:rsidRPr="000E7644" w:rsidRDefault="00D241C9" w:rsidP="00717C15">
      <w:pPr>
        <w:pStyle w:val="ICT4IAL-body-text"/>
        <w:numPr>
          <w:ilvl w:val="0"/>
          <w:numId w:val="53"/>
        </w:numPr>
        <w:rPr>
          <w:lang w:val="es-ES_tradnl"/>
        </w:rPr>
      </w:pPr>
      <w:r w:rsidRPr="000E7644">
        <w:rPr>
          <w:lang w:val="es-ES_tradnl" w:bidi="es-ES"/>
        </w:rPr>
        <w:t>Para los textos en línea, utilice las fuentes Verdana, Tahoma y Trebuchet MS, que están especialmente diseñadas para la lectura en pantalla.</w:t>
      </w:r>
    </w:p>
    <w:p w14:paraId="5A58CEFC" w14:textId="77777777" w:rsidR="00C54326" w:rsidRPr="000E7644" w:rsidRDefault="00C54326" w:rsidP="00717C15">
      <w:pPr>
        <w:pStyle w:val="ICT4IAL-body-text"/>
        <w:numPr>
          <w:ilvl w:val="0"/>
          <w:numId w:val="53"/>
        </w:numPr>
        <w:rPr>
          <w:lang w:val="es-ES_tradnl"/>
        </w:rPr>
      </w:pPr>
      <w:r w:rsidRPr="000E7644">
        <w:rPr>
          <w:lang w:val="es-ES_tradnl" w:bidi="es-ES"/>
        </w:rPr>
        <w:t>Permita al usuario cambiar la fuente y el tamaño de los textos en línea si fuese necesario.</w:t>
      </w:r>
    </w:p>
    <w:p w14:paraId="1C098EF6" w14:textId="77777777" w:rsidR="00D241C9" w:rsidRPr="000E7644" w:rsidRDefault="00D241C9" w:rsidP="00717C15">
      <w:pPr>
        <w:pStyle w:val="ICT4IAL-body-text"/>
        <w:numPr>
          <w:ilvl w:val="0"/>
          <w:numId w:val="53"/>
        </w:numPr>
        <w:rPr>
          <w:lang w:val="es-ES_tradnl"/>
        </w:rPr>
      </w:pPr>
      <w:r w:rsidRPr="000E7644">
        <w:rPr>
          <w:lang w:val="es-ES_tradnl" w:bidi="es-ES"/>
        </w:rPr>
        <w:t>Utilice la alineación del texto a la izquierda en lugar del texto en bloque (justificación completa).</w:t>
      </w:r>
    </w:p>
    <w:p w14:paraId="35BE3F0C" w14:textId="77777777" w:rsidR="00D241C9" w:rsidRPr="000E7644" w:rsidRDefault="00D241C9" w:rsidP="00717C15">
      <w:pPr>
        <w:pStyle w:val="ICT4IAL-body-text"/>
        <w:numPr>
          <w:ilvl w:val="0"/>
          <w:numId w:val="53"/>
        </w:numPr>
        <w:rPr>
          <w:lang w:val="es-ES_tradnl"/>
        </w:rPr>
      </w:pPr>
      <w:r w:rsidRPr="000E7644">
        <w:rPr>
          <w:lang w:val="es-ES_tradnl" w:bidi="es-ES"/>
        </w:rPr>
        <w:t>Proporcione el nombre completo la primera vez que utilice abreviaturas y acrónimos.</w:t>
      </w:r>
    </w:p>
    <w:p w14:paraId="5E85745E" w14:textId="77777777" w:rsidR="00D241C9" w:rsidRPr="000E7644" w:rsidRDefault="00D241C9" w:rsidP="00717C15">
      <w:pPr>
        <w:pStyle w:val="ICT4IAL-body-text"/>
        <w:numPr>
          <w:ilvl w:val="0"/>
          <w:numId w:val="53"/>
        </w:numPr>
        <w:rPr>
          <w:lang w:val="es-ES_tradnl"/>
        </w:rPr>
      </w:pPr>
      <w:r w:rsidRPr="000E7644">
        <w:rPr>
          <w:lang w:val="es-ES_tradnl" w:bidi="es-ES"/>
        </w:rPr>
        <w:t>Proporcione una estructura de texto usando los encabezados predefinidos («estilos») y el texto principal que ofrezca el software empleado. Estos encabezados deben seguir un orden lógico.</w:t>
      </w:r>
    </w:p>
    <w:p w14:paraId="40CE1F27" w14:textId="77777777" w:rsidR="00D241C9" w:rsidRPr="000E7644" w:rsidRDefault="00D241C9" w:rsidP="00717C15">
      <w:pPr>
        <w:pStyle w:val="ICT4IAL-body-text"/>
        <w:numPr>
          <w:ilvl w:val="0"/>
          <w:numId w:val="53"/>
        </w:numPr>
        <w:rPr>
          <w:lang w:val="es-ES_tradnl"/>
        </w:rPr>
      </w:pPr>
      <w:r w:rsidRPr="000E7644">
        <w:rPr>
          <w:lang w:val="es-ES_tradnl" w:bidi="es-ES"/>
        </w:rPr>
        <w:t>Utilice solo los encabezados cuando definen la estructura, no para crear efectos de fuente que resalten el contenido.</w:t>
      </w:r>
    </w:p>
    <w:p w14:paraId="3E8DEF50" w14:textId="77777777" w:rsidR="00D241C9" w:rsidRPr="000E7644" w:rsidRDefault="00D241C9" w:rsidP="00717C15">
      <w:pPr>
        <w:pStyle w:val="ICT4IAL-body-text"/>
        <w:numPr>
          <w:ilvl w:val="0"/>
          <w:numId w:val="53"/>
        </w:numPr>
        <w:rPr>
          <w:lang w:val="es-ES_tradnl"/>
        </w:rPr>
      </w:pPr>
      <w:r w:rsidRPr="000E7644">
        <w:rPr>
          <w:lang w:val="es-ES_tradnl" w:bidi="es-ES"/>
        </w:rPr>
        <w:t>Utilice las funciones «Numeración y viñetas» en las listas.</w:t>
      </w:r>
    </w:p>
    <w:p w14:paraId="6622A93A" w14:textId="77777777" w:rsidR="00D241C9" w:rsidRPr="000E7644" w:rsidRDefault="00C54326" w:rsidP="00717C15">
      <w:pPr>
        <w:pStyle w:val="ICT4IAL-body-text"/>
        <w:numPr>
          <w:ilvl w:val="0"/>
          <w:numId w:val="53"/>
        </w:numPr>
        <w:rPr>
          <w:lang w:val="es-ES_tradnl"/>
        </w:rPr>
      </w:pPr>
      <w:r w:rsidRPr="000E7644">
        <w:rPr>
          <w:lang w:val="es-ES_tradnl" w:bidi="es-ES"/>
        </w:rPr>
        <w:t xml:space="preserve">Establezca el lenguaje natural principal en los metadatos de su documento. Señale los cambios </w:t>
      </w:r>
      <w:r w:rsidR="00C303F1" w:rsidRPr="000E7644">
        <w:rPr>
          <w:lang w:val="es-ES_tradnl" w:bidi="es-ES"/>
        </w:rPr>
        <w:t>de</w:t>
      </w:r>
      <w:r w:rsidRPr="000E7644">
        <w:rPr>
          <w:lang w:val="es-ES_tradnl" w:bidi="es-ES"/>
        </w:rPr>
        <w:t xml:space="preserve"> idioma </w:t>
      </w:r>
      <w:r w:rsidR="00C303F1" w:rsidRPr="000E7644">
        <w:rPr>
          <w:lang w:val="es-ES_tradnl" w:bidi="es-ES"/>
        </w:rPr>
        <w:t xml:space="preserve">realizados </w:t>
      </w:r>
      <w:r w:rsidRPr="000E7644">
        <w:rPr>
          <w:lang w:val="es-ES_tradnl" w:bidi="es-ES"/>
        </w:rPr>
        <w:t>en el texto.</w:t>
      </w:r>
    </w:p>
    <w:p w14:paraId="5AC2F5C1" w14:textId="77777777" w:rsidR="00D241C9" w:rsidRPr="000E7644" w:rsidRDefault="00D241C9" w:rsidP="00717C15">
      <w:pPr>
        <w:pStyle w:val="ICT4IAL-body-text"/>
        <w:numPr>
          <w:ilvl w:val="0"/>
          <w:numId w:val="53"/>
        </w:numPr>
        <w:rPr>
          <w:lang w:val="es-ES_tradnl"/>
        </w:rPr>
      </w:pPr>
      <w:r w:rsidRPr="000E7644">
        <w:rPr>
          <w:lang w:val="es-ES_tradnl" w:bidi="es-ES"/>
        </w:rPr>
        <w:t>Identifique y proporcione palabras clave para su texto.</w:t>
      </w:r>
    </w:p>
    <w:p w14:paraId="045AC53C" w14:textId="77777777" w:rsidR="00D241C9" w:rsidRPr="000E7644" w:rsidRDefault="00D241C9" w:rsidP="00717C15">
      <w:pPr>
        <w:pStyle w:val="ICT4IAL-body-text"/>
        <w:numPr>
          <w:ilvl w:val="0"/>
          <w:numId w:val="53"/>
        </w:numPr>
        <w:rPr>
          <w:lang w:val="es-ES_tradnl"/>
        </w:rPr>
      </w:pPr>
      <w:r w:rsidRPr="000E7644">
        <w:rPr>
          <w:lang w:val="es-ES_tradnl" w:bidi="es-ES"/>
        </w:rPr>
        <w:t>Añada breves resúmenes del contenido o del capítulo cuando sea posible.</w:t>
      </w:r>
    </w:p>
    <w:p w14:paraId="294D334A" w14:textId="77777777" w:rsidR="00C54326" w:rsidRPr="000E7644" w:rsidRDefault="00C54326" w:rsidP="00717C15">
      <w:pPr>
        <w:pStyle w:val="ICT4IAL-body-text"/>
        <w:numPr>
          <w:ilvl w:val="0"/>
          <w:numId w:val="53"/>
        </w:numPr>
        <w:rPr>
          <w:lang w:val="es-ES_tradnl"/>
        </w:rPr>
      </w:pPr>
      <w:r w:rsidRPr="000E7644">
        <w:rPr>
          <w:lang w:val="es-ES_tradnl" w:bidi="es-ES"/>
        </w:rPr>
        <w:t xml:space="preserve">Permita que la navegación por los textos en línea </w:t>
      </w:r>
      <w:r w:rsidR="00557118" w:rsidRPr="000E7644">
        <w:rPr>
          <w:lang w:val="es-ES_tradnl" w:bidi="es-ES"/>
        </w:rPr>
        <w:t>pueda realizarse</w:t>
      </w:r>
      <w:r w:rsidR="003A2E43" w:rsidRPr="000E7644">
        <w:rPr>
          <w:lang w:val="es-ES_tradnl" w:bidi="es-ES"/>
        </w:rPr>
        <w:t xml:space="preserve"> únicamente</w:t>
      </w:r>
      <w:r w:rsidRPr="000E7644">
        <w:rPr>
          <w:lang w:val="es-ES_tradnl" w:bidi="es-ES"/>
        </w:rPr>
        <w:t xml:space="preserve"> a través del teclado o de métodos abreviados del teclado.</w:t>
      </w:r>
    </w:p>
    <w:p w14:paraId="11B562F8" w14:textId="77777777" w:rsidR="00D241C9" w:rsidRPr="000E7644" w:rsidRDefault="00D241C9" w:rsidP="00717C15">
      <w:pPr>
        <w:pStyle w:val="ICT4IAL-body-text"/>
        <w:numPr>
          <w:ilvl w:val="0"/>
          <w:numId w:val="53"/>
        </w:numPr>
        <w:rPr>
          <w:lang w:val="es-ES_tradnl"/>
        </w:rPr>
      </w:pPr>
      <w:r w:rsidRPr="000E7644">
        <w:rPr>
          <w:lang w:val="es-ES_tradnl" w:bidi="es-ES"/>
        </w:rPr>
        <w:t>Asegúrese de que los colores y el uso de la negrita y la cursiva no constituyan el único método que utilice para transmitir significado.</w:t>
      </w:r>
    </w:p>
    <w:p w14:paraId="76A289B3" w14:textId="77777777" w:rsidR="00D241C9" w:rsidRPr="000E7644" w:rsidRDefault="00D241C9" w:rsidP="00717C15">
      <w:pPr>
        <w:pStyle w:val="ICT4IAL-body-text"/>
        <w:numPr>
          <w:ilvl w:val="0"/>
          <w:numId w:val="53"/>
        </w:numPr>
        <w:rPr>
          <w:lang w:val="es-ES_tradnl"/>
        </w:rPr>
      </w:pPr>
      <w:r w:rsidRPr="000E7644">
        <w:rPr>
          <w:lang w:val="es-ES_tradnl" w:bidi="es-ES"/>
        </w:rPr>
        <w:t>Asegúrese de que las combinaciones de color entre el texto y el fondo tengan un alto contraste.</w:t>
      </w:r>
    </w:p>
    <w:p w14:paraId="54898E6A" w14:textId="77777777" w:rsidR="00D241C9" w:rsidRPr="000E7644" w:rsidRDefault="00D241C9" w:rsidP="00717C15">
      <w:pPr>
        <w:pStyle w:val="ICT4IAL-body-text"/>
        <w:numPr>
          <w:ilvl w:val="0"/>
          <w:numId w:val="53"/>
        </w:numPr>
        <w:rPr>
          <w:lang w:val="es-ES_tradnl"/>
        </w:rPr>
      </w:pPr>
      <w:r w:rsidRPr="000E7644">
        <w:rPr>
          <w:lang w:val="es-ES_tradnl" w:bidi="es-ES"/>
        </w:rPr>
        <w:t xml:space="preserve">Asegúrese de que el texto y los gráficos se entiendan fácilmente cuando se visualizan sin color. Asegúrese de que toda la </w:t>
      </w:r>
      <w:hyperlink w:anchor="Information" w:history="1">
        <w:r w:rsidRPr="000E7644">
          <w:rPr>
            <w:rStyle w:val="Hyperlink"/>
            <w:lang w:val="es-ES_tradnl" w:bidi="es-ES"/>
          </w:rPr>
          <w:t>información</w:t>
        </w:r>
      </w:hyperlink>
      <w:r w:rsidRPr="000E7644">
        <w:rPr>
          <w:lang w:val="es-ES_tradnl" w:bidi="es-ES"/>
        </w:rPr>
        <w:t xml:space="preserve"> transmitida con </w:t>
      </w:r>
      <w:r w:rsidRPr="000E7644">
        <w:rPr>
          <w:rFonts w:cs="Arial"/>
          <w:lang w:val="es-ES_tradnl" w:bidi="es-ES"/>
        </w:rPr>
        <w:t>color</w:t>
      </w:r>
      <w:r w:rsidRPr="000E7644">
        <w:rPr>
          <w:lang w:val="es-ES_tradnl" w:bidi="es-ES"/>
        </w:rPr>
        <w:t xml:space="preserve"> también se encuentra disponible sin color. No se base únicamente en el uso del color para destacar los distintos contenidos.</w:t>
      </w:r>
    </w:p>
    <w:p w14:paraId="3C29520C" w14:textId="77777777" w:rsidR="00D241C9" w:rsidRPr="000E7644" w:rsidRDefault="00D241C9" w:rsidP="00717C15">
      <w:pPr>
        <w:pStyle w:val="ICT4IAL-body-text"/>
        <w:numPr>
          <w:ilvl w:val="0"/>
          <w:numId w:val="53"/>
        </w:numPr>
        <w:rPr>
          <w:lang w:val="es-ES_tradnl"/>
        </w:rPr>
      </w:pPr>
      <w:r w:rsidRPr="000E7644">
        <w:rPr>
          <w:lang w:val="es-ES_tradnl" w:bidi="es-ES"/>
        </w:rPr>
        <w:t>Proporcione equivalentes no textuales (por ejemplo, fotografías, vídeos y contenidos de audio grabado previamente) de su texto. Esta opción resulta muy beneficiosa para algunos usuarios, especialmente para aquellos que no pueden leer o tienen dificultades con la lectura.</w:t>
      </w:r>
    </w:p>
    <w:p w14:paraId="183D7286" w14:textId="77777777" w:rsidR="00D241C9" w:rsidRPr="000E7644" w:rsidRDefault="00D241C9" w:rsidP="00717C15">
      <w:pPr>
        <w:pStyle w:val="ICT4IAL-body-text"/>
        <w:numPr>
          <w:ilvl w:val="0"/>
          <w:numId w:val="53"/>
        </w:numPr>
        <w:rPr>
          <w:lang w:val="es-ES_tradnl"/>
        </w:rPr>
      </w:pPr>
      <w:r w:rsidRPr="000E7644">
        <w:rPr>
          <w:lang w:val="es-ES_tradnl" w:bidi="es-ES"/>
        </w:rPr>
        <w:t>Las notas al pie y los vínculos que son de especial importancia para completar o aclarar la información sobre los principales elementos de la estructura del texto deben ir numerados y los números deben ir específicamente asociados a estos elementos relevantes.</w:t>
      </w:r>
    </w:p>
    <w:p w14:paraId="085F4232" w14:textId="77777777" w:rsidR="00D241C9" w:rsidRPr="000E7644" w:rsidRDefault="00D241C9" w:rsidP="00717C15">
      <w:pPr>
        <w:pStyle w:val="ICT4IAL-body-text"/>
        <w:numPr>
          <w:ilvl w:val="0"/>
          <w:numId w:val="53"/>
        </w:numPr>
        <w:rPr>
          <w:lang w:val="es-ES_tradnl"/>
        </w:rPr>
      </w:pPr>
      <w:r w:rsidRPr="000E7644">
        <w:rPr>
          <w:lang w:val="es-ES_tradnl" w:bidi="es-ES"/>
        </w:rPr>
        <w:lastRenderedPageBreak/>
        <w:t>Proporcione encabezados de filas y columnas a las tablas de datos, y describa su contenido en un resumen.</w:t>
      </w:r>
    </w:p>
    <w:p w14:paraId="497B1E87" w14:textId="77777777" w:rsidR="00D241C9" w:rsidRPr="000E7644" w:rsidRDefault="00D241C9" w:rsidP="00717C15">
      <w:pPr>
        <w:pStyle w:val="ICT4IAL-body-text"/>
        <w:numPr>
          <w:ilvl w:val="0"/>
          <w:numId w:val="53"/>
        </w:numPr>
        <w:rPr>
          <w:lang w:val="es-ES_tradnl"/>
        </w:rPr>
      </w:pPr>
      <w:r w:rsidRPr="000E7644">
        <w:rPr>
          <w:lang w:val="es-ES_tradnl" w:bidi="es-ES"/>
        </w:rPr>
        <w:t>Asegúrese de que el diseño sea compatible con la dirección de la lectura que sea más apropiada para el contenido (de izquierda a derecha o de derecha a izquierda, en función del idioma empleado).</w:t>
      </w:r>
    </w:p>
    <w:p w14:paraId="134EFAE3" w14:textId="77777777" w:rsidR="00D241C9" w:rsidRPr="000E7644" w:rsidRDefault="00D241C9" w:rsidP="00717C15">
      <w:pPr>
        <w:pStyle w:val="ICT4IAL-body-text"/>
        <w:numPr>
          <w:ilvl w:val="0"/>
          <w:numId w:val="53"/>
        </w:numPr>
        <w:rPr>
          <w:lang w:val="es-ES_tradnl"/>
        </w:rPr>
      </w:pPr>
      <w:r w:rsidRPr="000E7644">
        <w:rPr>
          <w:lang w:val="es-ES_tradnl" w:bidi="es-ES"/>
        </w:rPr>
        <w:t>Asegúrese de que todos los vínculos y elementos tengan asignada una etiqueta exclusiva y bien descrita.</w:t>
      </w:r>
    </w:p>
    <w:p w14:paraId="57FB81C6" w14:textId="77777777" w:rsidR="00D241C9" w:rsidRPr="000E7644" w:rsidRDefault="00D241C9" w:rsidP="00717C15">
      <w:pPr>
        <w:pStyle w:val="ICT4IAL-body-text"/>
        <w:numPr>
          <w:ilvl w:val="0"/>
          <w:numId w:val="53"/>
        </w:numPr>
        <w:rPr>
          <w:lang w:val="es-ES_tradnl"/>
        </w:rPr>
      </w:pPr>
      <w:r w:rsidRPr="000E7644">
        <w:rPr>
          <w:lang w:val="es-ES_tradnl" w:bidi="es-ES"/>
        </w:rPr>
        <w:t>Asigne una etiqueta a los campos de formulario.</w:t>
      </w:r>
    </w:p>
    <w:p w14:paraId="66AE6251" w14:textId="77777777" w:rsidR="00D241C9" w:rsidRPr="000E7644" w:rsidRDefault="00D241C9" w:rsidP="00717C15">
      <w:pPr>
        <w:pStyle w:val="ICT4IAL-body-text"/>
        <w:numPr>
          <w:ilvl w:val="0"/>
          <w:numId w:val="53"/>
        </w:numPr>
        <w:rPr>
          <w:lang w:val="es-ES_tradnl"/>
        </w:rPr>
      </w:pPr>
      <w:r w:rsidRPr="000E7644">
        <w:rPr>
          <w:lang w:val="es-ES_tradnl" w:bidi="es-ES"/>
        </w:rPr>
        <w:t xml:space="preserve">Permita que la navegación por los textos en línea </w:t>
      </w:r>
      <w:r w:rsidR="00557118" w:rsidRPr="000E7644">
        <w:rPr>
          <w:lang w:val="es-ES_tradnl" w:bidi="es-ES"/>
        </w:rPr>
        <w:t>pueda realizarse</w:t>
      </w:r>
      <w:r w:rsidRPr="000E7644">
        <w:rPr>
          <w:lang w:val="es-ES_tradnl" w:bidi="es-ES"/>
        </w:rPr>
        <w:t xml:space="preserve"> </w:t>
      </w:r>
      <w:r w:rsidR="00AE5CFE" w:rsidRPr="000E7644">
        <w:rPr>
          <w:lang w:val="es-ES_tradnl" w:bidi="es-ES"/>
        </w:rPr>
        <w:t xml:space="preserve">únicamente </w:t>
      </w:r>
      <w:r w:rsidRPr="000E7644">
        <w:rPr>
          <w:lang w:val="es-ES_tradnl" w:bidi="es-ES"/>
        </w:rPr>
        <w:t>a través del teclado o de métodos abreviados del teclado.</w:t>
      </w:r>
    </w:p>
    <w:p w14:paraId="4AFEB204" w14:textId="77777777" w:rsidR="00F435F2" w:rsidRPr="000E7644" w:rsidRDefault="00904203" w:rsidP="00717C15">
      <w:pPr>
        <w:pStyle w:val="ICT4IAL-heading-30"/>
        <w:rPr>
          <w:lang w:val="es-ES_tradnl"/>
        </w:rPr>
      </w:pPr>
      <w:bookmarkStart w:id="9" w:name="_Toc306268594"/>
      <w:r w:rsidRPr="000E7644">
        <w:rPr>
          <w:lang w:val="es-ES_tradnl" w:bidi="es-ES"/>
        </w:rPr>
        <w:t>1.2 Recursos que ayudan a hacer accesible su información textual</w:t>
      </w:r>
      <w:bookmarkEnd w:id="9"/>
    </w:p>
    <w:p w14:paraId="28000F35" w14:textId="77777777" w:rsidR="00E6246C" w:rsidRPr="000E7644" w:rsidRDefault="00E6246C" w:rsidP="00717C15">
      <w:pPr>
        <w:pStyle w:val="ICT4IAL-heading-40"/>
        <w:rPr>
          <w:lang w:val="es-ES_tradnl"/>
        </w:rPr>
      </w:pPr>
      <w:r w:rsidRPr="000E7644">
        <w:rPr>
          <w:lang w:val="es-ES_tradnl" w:bidi="es-ES"/>
        </w:rPr>
        <w:t>Instrucciones sencillas</w:t>
      </w:r>
    </w:p>
    <w:p w14:paraId="2554303C" w14:textId="7876080E" w:rsidR="006521E0" w:rsidRPr="000E7644" w:rsidRDefault="00E20EE5" w:rsidP="00717C15">
      <w:pPr>
        <w:pStyle w:val="ICT4IAL-body-text"/>
        <w:numPr>
          <w:ilvl w:val="0"/>
          <w:numId w:val="55"/>
        </w:numPr>
        <w:rPr>
          <w:lang w:val="es-ES_tradnl"/>
        </w:rPr>
      </w:pPr>
      <w:hyperlink r:id="rId40" w:history="1">
        <w:r w:rsidR="006521E0" w:rsidRPr="000E7644">
          <w:rPr>
            <w:rStyle w:val="Hyperlink"/>
            <w:lang w:val="es-ES_tradnl" w:bidi="es-ES"/>
          </w:rPr>
          <w:t>Vídeos tutoriales de Load2Learn</w:t>
        </w:r>
      </w:hyperlink>
      <w:r w:rsidR="006521E0" w:rsidRPr="000E7644">
        <w:rPr>
          <w:lang w:val="es-ES_tradnl" w:bidi="es-ES"/>
        </w:rPr>
        <w:t xml:space="preserve"> [Cargar y aprender]</w:t>
      </w:r>
      <w:r w:rsidR="00646529" w:rsidRPr="000E7644">
        <w:rPr>
          <w:lang w:val="es-ES_tradnl" w:bidi="es-ES"/>
        </w:rPr>
        <w:t>: creación de documentos estructurados y archivos en PDF (formato de documento portátil) accesibles en Microsoft Word.</w:t>
      </w:r>
    </w:p>
    <w:p w14:paraId="29CB2851" w14:textId="77777777" w:rsidR="00A82915" w:rsidRPr="000E7644" w:rsidRDefault="00C64F32" w:rsidP="00717C15">
      <w:pPr>
        <w:pStyle w:val="ICT4IAL-body-text"/>
        <w:numPr>
          <w:ilvl w:val="0"/>
          <w:numId w:val="55"/>
        </w:numPr>
        <w:rPr>
          <w:rFonts w:cs="Arial"/>
          <w:lang w:val="es-ES_tradnl"/>
        </w:rPr>
      </w:pPr>
      <w:r w:rsidRPr="000E7644">
        <w:rPr>
          <w:rFonts w:cs="Arial"/>
          <w:lang w:bidi="es-ES"/>
        </w:rPr>
        <w:t>Books for All</w:t>
      </w:r>
      <w:r w:rsidRPr="000E7644">
        <w:rPr>
          <w:rFonts w:cs="Arial"/>
          <w:lang w:val="es-ES_tradnl" w:bidi="es-ES"/>
        </w:rPr>
        <w:t xml:space="preserve"> [Libros para todos] – </w:t>
      </w:r>
      <w:hyperlink r:id="rId41" w:history="1">
        <w:r w:rsidR="00495831" w:rsidRPr="000E7644">
          <w:rPr>
            <w:rStyle w:val="Hyperlink"/>
            <w:rFonts w:cs="Arial"/>
            <w:lang w:bidi="es-ES"/>
          </w:rPr>
          <w:t>Accessible Text: Guidelines for Good Practice</w:t>
        </w:r>
      </w:hyperlink>
      <w:r w:rsidRPr="000E7644">
        <w:rPr>
          <w:rFonts w:cs="Arial"/>
          <w:lang w:bidi="es-ES"/>
        </w:rPr>
        <w:t xml:space="preserve">: </w:t>
      </w:r>
      <w:r w:rsidR="009B6E70" w:rsidRPr="000E7644">
        <w:rPr>
          <w:rFonts w:cs="Arial"/>
          <w:lang w:bidi="es-ES"/>
        </w:rPr>
        <w:t xml:space="preserve">A </w:t>
      </w:r>
      <w:r w:rsidRPr="000E7644">
        <w:rPr>
          <w:rFonts w:cs="Arial"/>
          <w:lang w:bidi="es-ES"/>
        </w:rPr>
        <w:t xml:space="preserve">teacher’s guide to creating accessible learning materials </w:t>
      </w:r>
      <w:r w:rsidRPr="000E7644">
        <w:rPr>
          <w:rFonts w:cs="Arial"/>
          <w:lang w:val="es-ES_tradnl" w:bidi="es-ES"/>
        </w:rPr>
        <w:t xml:space="preserve">[Texto accesible: Directrices de buenas prácticas. Guía </w:t>
      </w:r>
      <w:r w:rsidR="00F50C3A" w:rsidRPr="000E7644">
        <w:rPr>
          <w:rFonts w:cs="Arial"/>
          <w:lang w:val="es-ES_tradnl" w:bidi="es-ES"/>
        </w:rPr>
        <w:t xml:space="preserve">para </w:t>
      </w:r>
      <w:r w:rsidR="009B6E70" w:rsidRPr="000E7644">
        <w:rPr>
          <w:rFonts w:cs="Arial"/>
          <w:lang w:val="es-ES_tradnl" w:bidi="es-ES"/>
        </w:rPr>
        <w:t>docentes</w:t>
      </w:r>
      <w:r w:rsidR="00F50C3A" w:rsidRPr="000E7644">
        <w:rPr>
          <w:rFonts w:cs="Arial"/>
          <w:lang w:val="es-ES_tradnl" w:bidi="es-ES"/>
        </w:rPr>
        <w:t xml:space="preserve"> </w:t>
      </w:r>
      <w:r w:rsidRPr="000E7644">
        <w:rPr>
          <w:rFonts w:cs="Arial"/>
          <w:lang w:val="es-ES_tradnl" w:bidi="es-ES"/>
        </w:rPr>
        <w:t>para crear materiales de aprendizaje accesibles].</w:t>
      </w:r>
    </w:p>
    <w:p w14:paraId="71D67FF1" w14:textId="77777777" w:rsidR="00737673" w:rsidRPr="000E7644" w:rsidRDefault="00E20EE5" w:rsidP="00717C15">
      <w:pPr>
        <w:pStyle w:val="ICT4IAL-body-text"/>
        <w:numPr>
          <w:ilvl w:val="0"/>
          <w:numId w:val="55"/>
        </w:numPr>
        <w:rPr>
          <w:rFonts w:cs="Arial"/>
          <w:lang w:val="es-ES_tradnl"/>
        </w:rPr>
      </w:pPr>
      <w:hyperlink r:id="rId42" w:history="1">
        <w:r w:rsidR="00472FD1" w:rsidRPr="000E7644">
          <w:rPr>
            <w:rStyle w:val="Hyperlink"/>
            <w:rFonts w:cs="Arial"/>
            <w:lang w:bidi="es-ES"/>
          </w:rPr>
          <w:t>Inclusive Learning Design Handbook – Introduction</w:t>
        </w:r>
      </w:hyperlink>
      <w:r w:rsidR="00F73D98" w:rsidRPr="000E7644">
        <w:rPr>
          <w:rFonts w:cs="Arial"/>
          <w:lang w:val="es-ES_tradnl" w:bidi="es-ES"/>
        </w:rPr>
        <w:t xml:space="preserve"> [Manual de diseño para el aprendizaje inclusivo: Introducción]: recurso para ayudar a los docentes, los creadores de contenido, los desarrolladores web y otros profesionales a crear recursos educativos adaptables y personalizables.</w:t>
      </w:r>
    </w:p>
    <w:p w14:paraId="4CF73C8F" w14:textId="77777777" w:rsidR="009E3F72" w:rsidRPr="000E7644" w:rsidRDefault="00E20EE5" w:rsidP="00717C15">
      <w:pPr>
        <w:pStyle w:val="ICT4IAL-body-text"/>
        <w:numPr>
          <w:ilvl w:val="0"/>
          <w:numId w:val="55"/>
        </w:numPr>
        <w:rPr>
          <w:lang w:val="es-ES_tradnl"/>
        </w:rPr>
      </w:pPr>
      <w:hyperlink r:id="rId43" w:history="1">
        <w:r w:rsidR="00CF47D2" w:rsidRPr="000E7644">
          <w:rPr>
            <w:rStyle w:val="Hyperlink"/>
            <w:rFonts w:cs="Arial"/>
            <w:lang w:bidi="es-ES"/>
          </w:rPr>
          <w:t>Accessible Digital Office Document Project</w:t>
        </w:r>
      </w:hyperlink>
      <w:r w:rsidR="00A7069C" w:rsidRPr="000E7644">
        <w:rPr>
          <w:lang w:val="es-ES_tradnl" w:bidi="es-ES"/>
        </w:rPr>
        <w:t xml:space="preserve"> [Proyecto para obtener documentos de Office digitales y accesibles]: accesibilidad en aplicaciones de procesamiento de texto, hojas de cálculo, presentaciones, archivos PDF y libros electrónicos.</w:t>
      </w:r>
    </w:p>
    <w:p w14:paraId="43DB051A" w14:textId="77777777" w:rsidR="00E6246C" w:rsidRPr="000E7644" w:rsidRDefault="00E6246C" w:rsidP="00717C15">
      <w:pPr>
        <w:pStyle w:val="ICT4IAL-heading-40"/>
        <w:rPr>
          <w:lang w:val="es-ES_tradnl"/>
        </w:rPr>
      </w:pPr>
      <w:r w:rsidRPr="000E7644">
        <w:rPr>
          <w:lang w:val="es-ES_tradnl" w:bidi="es-ES"/>
        </w:rPr>
        <w:t>Instrucciones avanzadas</w:t>
      </w:r>
    </w:p>
    <w:p w14:paraId="445F9767" w14:textId="77777777" w:rsidR="00E6246C" w:rsidRPr="000E7644" w:rsidRDefault="00E20EE5" w:rsidP="00717C15">
      <w:pPr>
        <w:pStyle w:val="ICT4IAL-body-text"/>
        <w:numPr>
          <w:ilvl w:val="0"/>
          <w:numId w:val="54"/>
        </w:numPr>
        <w:rPr>
          <w:rFonts w:cs="Arial"/>
          <w:lang w:val="es-ES_tradnl"/>
        </w:rPr>
      </w:pPr>
      <w:hyperlink r:id="rId44" w:anchor="content-structure-separation-intent" w:history="1">
        <w:r w:rsidR="00E6246C" w:rsidRPr="000E7644">
          <w:rPr>
            <w:rStyle w:val="Hyperlink"/>
            <w:rFonts w:cs="Arial"/>
            <w:lang w:val="es-ES_tradnl" w:bidi="es-ES"/>
          </w:rPr>
          <w:t>Descripción de la estructura del contenido</w:t>
        </w:r>
      </w:hyperlink>
      <w:r w:rsidR="00E36527" w:rsidRPr="000E7644">
        <w:rPr>
          <w:rFonts w:cs="Arial"/>
          <w:lang w:val="es-ES_tradnl" w:bidi="es-ES"/>
        </w:rPr>
        <w:t xml:space="preserve">: pauta </w:t>
      </w:r>
      <w:hyperlink w:anchor="W3C" w:history="1">
        <w:r w:rsidR="00E36527" w:rsidRPr="000E7644">
          <w:rPr>
            <w:rStyle w:val="Hyperlink"/>
            <w:rFonts w:cs="Arial"/>
            <w:lang w:val="es-ES_tradnl" w:bidi="es-ES"/>
          </w:rPr>
          <w:t>W3C</w:t>
        </w:r>
      </w:hyperlink>
      <w:r w:rsidR="00E36527" w:rsidRPr="000E7644">
        <w:rPr>
          <w:rFonts w:cs="Arial"/>
          <w:lang w:val="es-ES_tradnl" w:bidi="es-ES"/>
        </w:rPr>
        <w:t xml:space="preserve"> sobre la creación de contenido que puede presentarse de varias formas sin perder información ni la estructura.</w:t>
      </w:r>
    </w:p>
    <w:p w14:paraId="224025E8" w14:textId="77777777" w:rsidR="00E6246C" w:rsidRPr="000E7644" w:rsidRDefault="00E20EE5" w:rsidP="00717C15">
      <w:pPr>
        <w:pStyle w:val="ICT4IAL-body-text"/>
        <w:numPr>
          <w:ilvl w:val="0"/>
          <w:numId w:val="54"/>
        </w:numPr>
        <w:rPr>
          <w:rFonts w:cs="Arial"/>
          <w:lang w:val="es-ES_tradnl"/>
        </w:rPr>
      </w:pPr>
      <w:hyperlink r:id="rId45" w:anchor="visual-audio-contrast" w:history="1">
        <w:r w:rsidR="00E078BB" w:rsidRPr="000E7644">
          <w:rPr>
            <w:rStyle w:val="Hyperlink"/>
            <w:rFonts w:cs="Arial"/>
            <w:lang w:val="es-ES_tradnl" w:bidi="es-ES"/>
          </w:rPr>
          <w:t>Uso del color</w:t>
        </w:r>
      </w:hyperlink>
      <w:r w:rsidR="00613148" w:rsidRPr="000E7644">
        <w:rPr>
          <w:rFonts w:cs="Arial"/>
          <w:lang w:val="es-ES_tradnl" w:bidi="es-ES"/>
        </w:rPr>
        <w:t>: pauta W3C sobre cómo hacer destacar el contenido.</w:t>
      </w:r>
    </w:p>
    <w:p w14:paraId="11FB06CE" w14:textId="77777777" w:rsidR="008860EF" w:rsidRPr="000E7644" w:rsidRDefault="00E20EE5" w:rsidP="00717C15">
      <w:pPr>
        <w:pStyle w:val="ICT4IAL-body-text"/>
        <w:numPr>
          <w:ilvl w:val="0"/>
          <w:numId w:val="54"/>
        </w:numPr>
        <w:rPr>
          <w:rFonts w:cs="Arial"/>
          <w:lang w:val="es-ES_tradnl"/>
        </w:rPr>
      </w:pPr>
      <w:hyperlink r:id="rId46" w:history="1">
        <w:r w:rsidR="000C09FB" w:rsidRPr="000E7644">
          <w:rPr>
            <w:rStyle w:val="Hyperlink"/>
            <w:rFonts w:cs="Arial"/>
            <w:lang w:bidi="es-ES"/>
          </w:rPr>
          <w:t>Inclusive Learning Design Handbook – Inclusive EPUB 3</w:t>
        </w:r>
      </w:hyperlink>
      <w:r w:rsidR="0034300D" w:rsidRPr="000E7644">
        <w:rPr>
          <w:rFonts w:cs="Arial"/>
          <w:lang w:val="es-ES_tradnl" w:bidi="es-ES"/>
        </w:rPr>
        <w:t xml:space="preserve"> [Manual de diseño para el aprendizaje inclusivo: EPUB 3 inclusivo]: recurso dirigido a los </w:t>
      </w:r>
      <w:r w:rsidR="0034300D" w:rsidRPr="000E7644">
        <w:rPr>
          <w:rFonts w:eastAsia="Cambria" w:cs="Arial"/>
          <w:color w:val="343434"/>
          <w:lang w:val="es-ES_tradnl" w:bidi="es-ES"/>
        </w:rPr>
        <w:t xml:space="preserve">creadores de contenido y los educadores que desean utilizar </w:t>
      </w:r>
      <w:hyperlink w:anchor="EPUB" w:history="1">
        <w:r w:rsidR="0034300D" w:rsidRPr="000E7644">
          <w:rPr>
            <w:rStyle w:val="Hyperlink"/>
            <w:rFonts w:eastAsia="Cambria" w:cs="Arial"/>
            <w:lang w:val="es-ES_tradnl" w:bidi="es-ES"/>
          </w:rPr>
          <w:t>EPUB</w:t>
        </w:r>
      </w:hyperlink>
      <w:r w:rsidR="0034300D" w:rsidRPr="000E7644">
        <w:rPr>
          <w:rFonts w:eastAsia="Cambria" w:cs="Arial"/>
          <w:color w:val="343434"/>
          <w:lang w:val="es-ES_tradnl" w:bidi="es-ES"/>
        </w:rPr>
        <w:t xml:space="preserve"> 3.</w:t>
      </w:r>
    </w:p>
    <w:p w14:paraId="6640D849" w14:textId="77777777" w:rsidR="000C09FB" w:rsidRPr="000E7644" w:rsidRDefault="00E20EE5" w:rsidP="00717C15">
      <w:pPr>
        <w:pStyle w:val="ICT4IAL-body-text"/>
        <w:numPr>
          <w:ilvl w:val="0"/>
          <w:numId w:val="54"/>
        </w:numPr>
        <w:rPr>
          <w:rFonts w:cs="Arial"/>
          <w:lang w:val="es-ES_tradnl"/>
        </w:rPr>
      </w:pPr>
      <w:hyperlink r:id="rId47" w:history="1">
        <w:r w:rsidR="000C09FB" w:rsidRPr="000E7644">
          <w:rPr>
            <w:rStyle w:val="Hyperlink"/>
            <w:rFonts w:cs="Arial"/>
            <w:lang w:bidi="es-ES"/>
          </w:rPr>
          <w:t>National Center for Accessible Media</w:t>
        </w:r>
      </w:hyperlink>
      <w:r w:rsidR="001E795B" w:rsidRPr="000E7644">
        <w:rPr>
          <w:rFonts w:cs="Arial"/>
          <w:lang w:val="es-ES_tradnl" w:bidi="es-ES"/>
        </w:rPr>
        <w:t xml:space="preserve"> [Centro nacional de medios accesibles]: recursos para crear materiales educativos, multimedia, de TV y web que </w:t>
      </w:r>
      <w:proofErr w:type="gramStart"/>
      <w:r w:rsidR="001E795B" w:rsidRPr="000E7644">
        <w:rPr>
          <w:rFonts w:cs="Arial"/>
          <w:lang w:val="es-ES_tradnl" w:bidi="es-ES"/>
        </w:rPr>
        <w:t>sean</w:t>
      </w:r>
      <w:proofErr w:type="gramEnd"/>
      <w:r w:rsidR="001E795B" w:rsidRPr="000E7644">
        <w:rPr>
          <w:rFonts w:cs="Arial"/>
          <w:lang w:val="es-ES_tradnl" w:bidi="es-ES"/>
        </w:rPr>
        <w:t xml:space="preserve"> accesibles.</w:t>
      </w:r>
    </w:p>
    <w:p w14:paraId="60B66559" w14:textId="77777777" w:rsidR="00AA2328" w:rsidRPr="000E7644" w:rsidRDefault="00E20EE5" w:rsidP="00717C15">
      <w:pPr>
        <w:pStyle w:val="ICT4IAL-body-text"/>
        <w:numPr>
          <w:ilvl w:val="0"/>
          <w:numId w:val="54"/>
        </w:numPr>
        <w:rPr>
          <w:rFonts w:cs="Arial"/>
          <w:lang w:val="es-ES_tradnl"/>
        </w:rPr>
      </w:pPr>
      <w:hyperlink r:id="rId48" w:history="1">
        <w:r w:rsidR="00C64F32" w:rsidRPr="000E7644">
          <w:rPr>
            <w:rStyle w:val="Hyperlink"/>
            <w:rFonts w:cs="Arial"/>
            <w:lang w:bidi="es-ES"/>
          </w:rPr>
          <w:t>DIAGRAM Center</w:t>
        </w:r>
      </w:hyperlink>
      <w:r w:rsidR="009D43FA" w:rsidRPr="000E7644">
        <w:rPr>
          <w:rFonts w:cs="Arial"/>
          <w:lang w:val="es-ES_tradnl" w:bidi="es-ES"/>
        </w:rPr>
        <w:t xml:space="preserve"> [Centro DIAGRAM]: creación y </w:t>
      </w:r>
      <w:proofErr w:type="gramStart"/>
      <w:r w:rsidR="009D43FA" w:rsidRPr="000E7644">
        <w:rPr>
          <w:rFonts w:cs="Arial"/>
          <w:lang w:val="es-ES_tradnl" w:bidi="es-ES"/>
        </w:rPr>
        <w:t>uso</w:t>
      </w:r>
      <w:proofErr w:type="gramEnd"/>
      <w:r w:rsidR="009D43FA" w:rsidRPr="000E7644">
        <w:rPr>
          <w:rFonts w:cs="Arial"/>
          <w:lang w:val="es-ES_tradnl" w:bidi="es-ES"/>
        </w:rPr>
        <w:t xml:space="preserve"> de imágenes </w:t>
      </w:r>
      <w:hyperlink w:anchor="Digital" w:history="1">
        <w:r w:rsidR="00AA2328" w:rsidRPr="000E7644">
          <w:rPr>
            <w:rStyle w:val="Hyperlink"/>
            <w:rFonts w:cs="Arial"/>
            <w:lang w:val="es-ES_tradnl" w:bidi="es-ES"/>
          </w:rPr>
          <w:t>digitales</w:t>
        </w:r>
      </w:hyperlink>
      <w:r w:rsidR="009D43FA" w:rsidRPr="000E7644">
        <w:rPr>
          <w:rFonts w:cs="Arial"/>
          <w:lang w:val="es-ES_tradnl" w:bidi="es-ES"/>
        </w:rPr>
        <w:t xml:space="preserve"> accesibles.</w:t>
      </w:r>
    </w:p>
    <w:p w14:paraId="505AF8B3" w14:textId="77777777" w:rsidR="00E6246C" w:rsidRPr="000E7644" w:rsidRDefault="00BF4409" w:rsidP="00717C15">
      <w:pPr>
        <w:pStyle w:val="ICT4IAL-heading-40"/>
        <w:rPr>
          <w:lang w:val="es-ES_tradnl"/>
        </w:rPr>
      </w:pPr>
      <w:r w:rsidRPr="000E7644">
        <w:rPr>
          <w:lang w:val="es-ES_tradnl" w:bidi="es-ES"/>
        </w:rPr>
        <w:t>Instrucciones profesionales</w:t>
      </w:r>
    </w:p>
    <w:p w14:paraId="4D03BE0C" w14:textId="77777777" w:rsidR="00E6246C" w:rsidRPr="000E7644" w:rsidRDefault="00E20EE5" w:rsidP="00717C15">
      <w:pPr>
        <w:pStyle w:val="ICT4IAL-body-text"/>
        <w:numPr>
          <w:ilvl w:val="0"/>
          <w:numId w:val="56"/>
        </w:numPr>
        <w:rPr>
          <w:lang w:val="es-ES_tradnl"/>
        </w:rPr>
      </w:pPr>
      <w:hyperlink r:id="rId49" w:anchor="conformance-reqs" w:history="1">
        <w:r w:rsidR="00E6246C" w:rsidRPr="000E7644">
          <w:rPr>
            <w:rStyle w:val="Hyperlink"/>
            <w:lang w:val="es-ES_tradnl" w:bidi="es-ES"/>
          </w:rPr>
          <w:t>Creación de una estructura de texto adaptable</w:t>
        </w:r>
      </w:hyperlink>
      <w:r w:rsidR="00334C1A" w:rsidRPr="000E7644">
        <w:rPr>
          <w:lang w:val="es-ES_tradnl" w:bidi="es-ES"/>
        </w:rPr>
        <w:t>: creación de contenido que puede presentarse de varias formas sin perder información ni la estructura.</w:t>
      </w:r>
    </w:p>
    <w:p w14:paraId="239EB617" w14:textId="77777777" w:rsidR="00E6246C" w:rsidRPr="000E7644" w:rsidRDefault="00E20EE5" w:rsidP="00717C15">
      <w:pPr>
        <w:pStyle w:val="ICT4IAL-body-text"/>
        <w:numPr>
          <w:ilvl w:val="0"/>
          <w:numId w:val="56"/>
        </w:numPr>
        <w:rPr>
          <w:lang w:val="es-ES_tradnl"/>
        </w:rPr>
      </w:pPr>
      <w:hyperlink r:id="rId50" w:history="1">
        <w:r w:rsidR="00334C1A" w:rsidRPr="000E7644">
          <w:rPr>
            <w:rStyle w:val="Hyperlink"/>
            <w:lang w:val="es-ES_tradnl" w:bidi="es-ES"/>
          </w:rPr>
          <w:t>Separación entre la información y la estructura y la presentación</w:t>
        </w:r>
      </w:hyperlink>
      <w:r w:rsidR="00334C1A" w:rsidRPr="000E7644">
        <w:rPr>
          <w:lang w:val="es-ES_tradnl" w:bidi="es-ES"/>
        </w:rPr>
        <w:t xml:space="preserve"> para permitir distintas presentaciones.</w:t>
      </w:r>
    </w:p>
    <w:p w14:paraId="1ABC6121" w14:textId="77777777" w:rsidR="00E6246C" w:rsidRPr="000E7644" w:rsidRDefault="00E20EE5" w:rsidP="00717C15">
      <w:pPr>
        <w:pStyle w:val="ICT4IAL-body-text"/>
        <w:numPr>
          <w:ilvl w:val="0"/>
          <w:numId w:val="56"/>
        </w:numPr>
        <w:rPr>
          <w:lang w:val="es-ES_tradnl"/>
        </w:rPr>
      </w:pPr>
      <w:hyperlink r:id="rId51" w:history="1">
        <w:r w:rsidR="00E078BB" w:rsidRPr="000E7644">
          <w:rPr>
            <w:rStyle w:val="Hyperlink"/>
            <w:lang w:val="es-ES_tradnl" w:bidi="es-ES"/>
          </w:rPr>
          <w:t>Alineación del texto a derecha o izquierda</w:t>
        </w:r>
      </w:hyperlink>
      <w:r w:rsidR="008F2B03" w:rsidRPr="000E7644">
        <w:rPr>
          <w:lang w:val="es-ES_tradnl" w:bidi="es-ES"/>
        </w:rPr>
        <w:t xml:space="preserve"> en las páginas web.</w:t>
      </w:r>
    </w:p>
    <w:p w14:paraId="47E7017C" w14:textId="77777777" w:rsidR="00922720" w:rsidRPr="000E7644" w:rsidRDefault="00E20EE5" w:rsidP="00717C15">
      <w:pPr>
        <w:pStyle w:val="ICT4IAL-body-text"/>
        <w:numPr>
          <w:ilvl w:val="0"/>
          <w:numId w:val="56"/>
        </w:numPr>
        <w:rPr>
          <w:lang w:val="es-ES_tradnl"/>
        </w:rPr>
      </w:pPr>
      <w:hyperlink r:id="rId52" w:anchor="keyboard-operation-keyboard-operable" w:history="1">
        <w:r w:rsidR="00922720" w:rsidRPr="000E7644">
          <w:rPr>
            <w:rStyle w:val="Hyperlink"/>
            <w:lang w:val="es-ES_tradnl" w:bidi="es-ES"/>
          </w:rPr>
          <w:t>Navegación mediante métodos abreviados del teclado</w:t>
        </w:r>
      </w:hyperlink>
      <w:r w:rsidR="00F04789" w:rsidRPr="000E7644">
        <w:rPr>
          <w:rFonts w:cs="Arial"/>
          <w:lang w:val="es-ES_tradnl" w:bidi="es-ES"/>
        </w:rPr>
        <w:t xml:space="preserve"> para que el contenido pueda gestionarse a través de un teclado o una interfaz de teclado.</w:t>
      </w:r>
    </w:p>
    <w:p w14:paraId="0430CB5E" w14:textId="77777777" w:rsidR="000360AF" w:rsidRPr="000E7644" w:rsidRDefault="00B21C02" w:rsidP="00717C15">
      <w:pPr>
        <w:pStyle w:val="ICT4IAL-heading-20"/>
        <w:rPr>
          <w:lang w:val="es-ES_tradnl"/>
        </w:rPr>
      </w:pPr>
      <w:r w:rsidRPr="000E7644">
        <w:rPr>
          <w:lang w:val="es-ES_tradnl" w:bidi="es-ES"/>
        </w:rPr>
        <w:br w:type="page"/>
      </w:r>
      <w:bookmarkStart w:id="10" w:name="_Toc306268595"/>
      <w:r w:rsidR="00B40D17" w:rsidRPr="000E7644">
        <w:rPr>
          <w:lang w:val="es-ES_tradnl" w:bidi="es-ES"/>
        </w:rPr>
        <w:lastRenderedPageBreak/>
        <w:t>Sección 2: Cómo hacer que sus imágenes sean accesibles</w:t>
      </w:r>
      <w:bookmarkEnd w:id="10"/>
    </w:p>
    <w:p w14:paraId="5EF6760A" w14:textId="77777777" w:rsidR="000D6B66" w:rsidRPr="000E7644" w:rsidRDefault="000D6B66" w:rsidP="00717C15">
      <w:pPr>
        <w:pStyle w:val="ICT4IAL-body-text"/>
        <w:rPr>
          <w:color w:val="FF0000"/>
          <w:lang w:val="es-ES_tradnl"/>
        </w:rPr>
      </w:pPr>
      <w:r w:rsidRPr="000E7644">
        <w:rPr>
          <w:lang w:val="es-ES_tradnl" w:bidi="es-ES"/>
        </w:rPr>
        <w:t xml:space="preserve">Las imágenes pueden ayudar a transmitir significado. Para que las imágenes sean de utilidad para todos, la información visual también debe presentarse con una descripción adicional de la </w:t>
      </w:r>
      <w:hyperlink w:anchor="Information" w:history="1">
        <w:r w:rsidR="006B7B3E" w:rsidRPr="000E7644">
          <w:rPr>
            <w:rStyle w:val="Hyperlink"/>
            <w:lang w:val="es-ES_tradnl" w:bidi="es-ES"/>
          </w:rPr>
          <w:t>información</w:t>
        </w:r>
      </w:hyperlink>
      <w:r w:rsidRPr="000E7644">
        <w:rPr>
          <w:lang w:val="es-ES_tradnl" w:bidi="es-ES"/>
        </w:rPr>
        <w:t>. Las imágenes pueden ser fotografías, dibujos o gráficos.</w:t>
      </w:r>
    </w:p>
    <w:p w14:paraId="301B53DF" w14:textId="77777777" w:rsidR="00F25C25" w:rsidRPr="000E7644" w:rsidRDefault="00DD3736" w:rsidP="00717C15">
      <w:pPr>
        <w:pStyle w:val="ICT4IAL-body-text"/>
        <w:rPr>
          <w:lang w:val="es-ES_tradnl"/>
        </w:rPr>
      </w:pPr>
      <w:r w:rsidRPr="000E7644">
        <w:rPr>
          <w:lang w:val="es-ES_tradnl" w:bidi="es-ES"/>
        </w:rPr>
        <w:t>La principal tarea a la hora de hacer que las imágenes sean accesibles es proporcionarles un texto alternativo.</w:t>
      </w:r>
    </w:p>
    <w:p w14:paraId="236D5D9E" w14:textId="77777777" w:rsidR="000360AF" w:rsidRPr="000E7644" w:rsidRDefault="00B40D17" w:rsidP="00717C15">
      <w:pPr>
        <w:pStyle w:val="ICT4IAL-heading-30"/>
        <w:rPr>
          <w:lang w:val="es-ES_tradnl"/>
        </w:rPr>
      </w:pPr>
      <w:bookmarkStart w:id="11" w:name="_Toc306268596"/>
      <w:r w:rsidRPr="000E7644">
        <w:rPr>
          <w:lang w:val="es-ES_tradnl" w:bidi="es-ES"/>
        </w:rPr>
        <w:t>2.1 Cómo hacer que su información basada en imágenes sea accesible</w:t>
      </w:r>
      <w:bookmarkEnd w:id="11"/>
    </w:p>
    <w:p w14:paraId="35AD3471" w14:textId="77777777" w:rsidR="00D241C9" w:rsidRPr="000E7644" w:rsidRDefault="00D241C9" w:rsidP="00717C15">
      <w:pPr>
        <w:pStyle w:val="ICT4IAL-body-text"/>
        <w:numPr>
          <w:ilvl w:val="0"/>
          <w:numId w:val="57"/>
        </w:numPr>
        <w:rPr>
          <w:lang w:val="es-ES_tradnl"/>
        </w:rPr>
      </w:pPr>
      <w:r w:rsidRPr="000E7644">
        <w:rPr>
          <w:lang w:val="es-ES_tradnl" w:bidi="es-ES"/>
        </w:rPr>
        <w:t>Evite añadir imágenes que no aporten información adicional que sea significativa o de valor.</w:t>
      </w:r>
    </w:p>
    <w:p w14:paraId="50C195D0" w14:textId="77777777" w:rsidR="00D241C9" w:rsidRPr="000E7644" w:rsidRDefault="00D241C9" w:rsidP="00717C15">
      <w:pPr>
        <w:pStyle w:val="ICT4IAL-body-text"/>
        <w:numPr>
          <w:ilvl w:val="0"/>
          <w:numId w:val="57"/>
        </w:numPr>
        <w:rPr>
          <w:lang w:val="es-ES_tradnl"/>
        </w:rPr>
      </w:pPr>
      <w:r w:rsidRPr="000E7644">
        <w:rPr>
          <w:lang w:val="es-ES_tradnl" w:bidi="es-ES"/>
        </w:rPr>
        <w:t>Evite utilizar imágenes para representar texto.</w:t>
      </w:r>
    </w:p>
    <w:p w14:paraId="2D9D2055" w14:textId="77777777" w:rsidR="00D241C9" w:rsidRPr="000E7644" w:rsidRDefault="00D241C9" w:rsidP="00717C15">
      <w:pPr>
        <w:pStyle w:val="ICT4IAL-body-text"/>
        <w:numPr>
          <w:ilvl w:val="0"/>
          <w:numId w:val="57"/>
        </w:numPr>
        <w:rPr>
          <w:lang w:val="es-ES_tradnl"/>
        </w:rPr>
      </w:pPr>
      <w:r w:rsidRPr="000E7644">
        <w:rPr>
          <w:lang w:val="es-ES_tradnl" w:bidi="es-ES"/>
        </w:rPr>
        <w:t>Proporcione a sus imágenes texto alternativo, como una descripción que tenga el mismo mensaje que la imagen visual. Explique en el texto alternativo lo que se está mostrando y evite las descripciones del tipo «imagen de».</w:t>
      </w:r>
    </w:p>
    <w:p w14:paraId="7FEE3990" w14:textId="77777777" w:rsidR="00D241C9" w:rsidRPr="000E7644" w:rsidRDefault="00D241C9" w:rsidP="00717C15">
      <w:pPr>
        <w:pStyle w:val="ICT4IAL-body-text"/>
        <w:numPr>
          <w:ilvl w:val="0"/>
          <w:numId w:val="57"/>
        </w:numPr>
        <w:rPr>
          <w:lang w:val="es-ES_tradnl"/>
        </w:rPr>
      </w:pPr>
      <w:r w:rsidRPr="000E7644">
        <w:rPr>
          <w:lang w:val="es-ES_tradnl" w:bidi="es-ES"/>
        </w:rPr>
        <w:t>Proponga un texto alternativo para cada elemento no textual.</w:t>
      </w:r>
    </w:p>
    <w:p w14:paraId="71233D99" w14:textId="77777777" w:rsidR="00D241C9" w:rsidRPr="000E7644" w:rsidRDefault="00D241C9" w:rsidP="00717C15">
      <w:pPr>
        <w:pStyle w:val="ICT4IAL-body-text"/>
        <w:numPr>
          <w:ilvl w:val="0"/>
          <w:numId w:val="57"/>
        </w:numPr>
        <w:rPr>
          <w:lang w:val="es-ES_tradnl"/>
        </w:rPr>
      </w:pPr>
      <w:r w:rsidRPr="000E7644">
        <w:rPr>
          <w:lang w:val="es-ES_tradnl" w:bidi="es-ES"/>
        </w:rPr>
        <w:t>Evite utilizar los colores rojo, verde y amarillo, así como los tonos gris claro.</w:t>
      </w:r>
    </w:p>
    <w:p w14:paraId="6FFF132F" w14:textId="77777777" w:rsidR="00D241C9" w:rsidRPr="000E7644" w:rsidRDefault="00D241C9" w:rsidP="00717C15">
      <w:pPr>
        <w:pStyle w:val="ICT4IAL-body-text"/>
        <w:numPr>
          <w:ilvl w:val="0"/>
          <w:numId w:val="57"/>
        </w:numPr>
        <w:rPr>
          <w:lang w:val="es-ES_tradnl"/>
        </w:rPr>
      </w:pPr>
      <w:r w:rsidRPr="000E7644">
        <w:rPr>
          <w:lang w:val="es-ES_tradnl" w:bidi="es-ES"/>
        </w:rPr>
        <w:t>Procure que haya un alto contraste de color entre el texto y el fondo.</w:t>
      </w:r>
    </w:p>
    <w:p w14:paraId="278FF4FA" w14:textId="77777777" w:rsidR="00D241C9" w:rsidRPr="000E7644" w:rsidRDefault="00D241C9" w:rsidP="00717C15">
      <w:pPr>
        <w:pStyle w:val="ICT4IAL-body-text"/>
        <w:numPr>
          <w:ilvl w:val="0"/>
          <w:numId w:val="57"/>
        </w:numPr>
        <w:rPr>
          <w:lang w:val="es-ES_tradnl"/>
        </w:rPr>
      </w:pPr>
      <w:r w:rsidRPr="000E7644">
        <w:rPr>
          <w:lang w:val="es-ES_tradnl" w:bidi="es-ES"/>
        </w:rPr>
        <w:t>Evite los fondos innecesarios con demasiadas imágenes, formas o colores.</w:t>
      </w:r>
    </w:p>
    <w:p w14:paraId="58B5DAE2" w14:textId="77777777" w:rsidR="00D241C9" w:rsidRPr="000E7644" w:rsidRDefault="00D241C9" w:rsidP="00717C15">
      <w:pPr>
        <w:pStyle w:val="ICT4IAL-body-text"/>
        <w:numPr>
          <w:ilvl w:val="0"/>
          <w:numId w:val="57"/>
        </w:numPr>
        <w:rPr>
          <w:lang w:val="es-ES_tradnl"/>
        </w:rPr>
      </w:pPr>
      <w:r w:rsidRPr="000E7644">
        <w:rPr>
          <w:lang w:val="es-ES_tradnl" w:bidi="es-ES"/>
        </w:rPr>
        <w:t>Evite que haya texto o hipervínculos ocultos detrás de otros objetos, como las imágenes.</w:t>
      </w:r>
    </w:p>
    <w:p w14:paraId="539AF58E" w14:textId="77777777" w:rsidR="00D241C9" w:rsidRPr="000E7644" w:rsidRDefault="00D241C9" w:rsidP="00717C15">
      <w:pPr>
        <w:pStyle w:val="ICT4IAL-body-text"/>
        <w:numPr>
          <w:ilvl w:val="0"/>
          <w:numId w:val="57"/>
        </w:numPr>
        <w:rPr>
          <w:lang w:val="es-ES_tradnl"/>
        </w:rPr>
      </w:pPr>
      <w:r w:rsidRPr="000E7644">
        <w:rPr>
          <w:lang w:val="es-ES_tradnl" w:bidi="es-ES"/>
        </w:rPr>
        <w:t xml:space="preserve">Permita que el tamaño de las imágenes en línea sea </w:t>
      </w:r>
      <w:hyperlink w:anchor="Scalable" w:history="1">
        <w:r w:rsidRPr="000E7644">
          <w:rPr>
            <w:rStyle w:val="Hyperlink"/>
            <w:lang w:val="es-ES_tradnl" w:bidi="es-ES"/>
          </w:rPr>
          <w:t>escalable</w:t>
        </w:r>
      </w:hyperlink>
      <w:r w:rsidRPr="000E7644">
        <w:rPr>
          <w:lang w:val="es-ES_tradnl" w:bidi="es-ES"/>
        </w:rPr>
        <w:t xml:space="preserve"> si fuese necesario.</w:t>
      </w:r>
    </w:p>
    <w:p w14:paraId="7ACB202D" w14:textId="77777777" w:rsidR="000360AF" w:rsidRPr="000E7644" w:rsidRDefault="00B40D17" w:rsidP="00717C15">
      <w:pPr>
        <w:pStyle w:val="ICT4IAL-heading-30"/>
        <w:rPr>
          <w:lang w:val="es-ES_tradnl"/>
        </w:rPr>
      </w:pPr>
      <w:bookmarkStart w:id="12" w:name="_Toc306268597"/>
      <w:r w:rsidRPr="000E7644">
        <w:rPr>
          <w:lang w:val="es-ES_tradnl" w:bidi="es-ES"/>
        </w:rPr>
        <w:t>2.2 Recursos que ayudan a hacer accesible su información basada en imágenes</w:t>
      </w:r>
      <w:bookmarkEnd w:id="12"/>
    </w:p>
    <w:p w14:paraId="5D9E4526" w14:textId="77777777" w:rsidR="00E1600C" w:rsidRPr="000E7644" w:rsidRDefault="00E1600C" w:rsidP="00717C15">
      <w:pPr>
        <w:pStyle w:val="ICT4IAL-heading-40"/>
        <w:rPr>
          <w:lang w:val="es-ES_tradnl"/>
        </w:rPr>
      </w:pPr>
      <w:r w:rsidRPr="000E7644">
        <w:rPr>
          <w:lang w:val="es-ES_tradnl" w:bidi="es-ES"/>
        </w:rPr>
        <w:t>Instrucciones sencillas</w:t>
      </w:r>
    </w:p>
    <w:p w14:paraId="1BCFA4BD" w14:textId="77777777" w:rsidR="002964BB" w:rsidRPr="000E7644" w:rsidRDefault="00E20EE5" w:rsidP="00717C15">
      <w:pPr>
        <w:pStyle w:val="ICT4IAL-body-text"/>
        <w:numPr>
          <w:ilvl w:val="0"/>
          <w:numId w:val="59"/>
        </w:numPr>
        <w:rPr>
          <w:rFonts w:cs="Arial"/>
          <w:lang w:val="es-ES_tradnl"/>
        </w:rPr>
      </w:pPr>
      <w:hyperlink r:id="rId53" w:history="1">
        <w:r w:rsidR="002514B8" w:rsidRPr="000E7644">
          <w:rPr>
            <w:rStyle w:val="Hyperlink"/>
            <w:lang w:val="es-ES_tradnl" w:bidi="es-ES"/>
          </w:rPr>
          <w:t>Imágenes accesibles</w:t>
        </w:r>
      </w:hyperlink>
      <w:r w:rsidR="002964BB" w:rsidRPr="000E7644">
        <w:rPr>
          <w:lang w:val="es-ES_tradnl" w:bidi="es-ES"/>
        </w:rPr>
        <w:t xml:space="preserve"> de WebAIM: </w:t>
      </w:r>
      <w:r w:rsidR="00617B81" w:rsidRPr="000E7644">
        <w:rPr>
          <w:rFonts w:eastAsia="Cambria" w:cs="Arial"/>
          <w:color w:val="262626"/>
          <w:lang w:val="es-ES_tradnl" w:bidi="es-ES"/>
        </w:rPr>
        <w:t>principios y técnicas de accesibilidad para las imágenes</w:t>
      </w:r>
      <w:r w:rsidR="002964BB" w:rsidRPr="000E7644">
        <w:rPr>
          <w:lang w:val="es-ES_tradnl" w:bidi="es-ES"/>
        </w:rPr>
        <w:t>.</w:t>
      </w:r>
    </w:p>
    <w:p w14:paraId="07EFA9A6" w14:textId="77777777" w:rsidR="00E1600C" w:rsidRPr="000E7644" w:rsidRDefault="00E1600C" w:rsidP="00717C15">
      <w:pPr>
        <w:pStyle w:val="ICT4IAL-heading-40"/>
        <w:rPr>
          <w:lang w:val="es-ES_tradnl"/>
        </w:rPr>
      </w:pPr>
      <w:r w:rsidRPr="000E7644">
        <w:rPr>
          <w:lang w:val="es-ES_tradnl" w:bidi="es-ES"/>
        </w:rPr>
        <w:t>Instrucciones avanzadas</w:t>
      </w:r>
    </w:p>
    <w:p w14:paraId="104C079F" w14:textId="77777777" w:rsidR="007B126E" w:rsidRPr="000E7644" w:rsidRDefault="00E20EE5" w:rsidP="00717C15">
      <w:pPr>
        <w:pStyle w:val="ICT4IAL-body-text"/>
        <w:numPr>
          <w:ilvl w:val="0"/>
          <w:numId w:val="58"/>
        </w:numPr>
        <w:rPr>
          <w:rFonts w:cs="Arial"/>
          <w:lang w:val="es-ES_tradnl"/>
        </w:rPr>
      </w:pPr>
      <w:hyperlink r:id="rId54" w:history="1">
        <w:r w:rsidR="002514B8" w:rsidRPr="000E7644">
          <w:rPr>
            <w:rStyle w:val="Hyperlink"/>
            <w:lang w:val="es-ES_tradnl" w:bidi="es-ES"/>
          </w:rPr>
          <w:t>Texto alternativo</w:t>
        </w:r>
      </w:hyperlink>
      <w:r w:rsidR="007B126E" w:rsidRPr="000E7644">
        <w:rPr>
          <w:lang w:val="es-ES_tradnl" w:bidi="es-ES"/>
        </w:rPr>
        <w:t xml:space="preserve"> de WebAIM para imágenes web.</w:t>
      </w:r>
    </w:p>
    <w:p w14:paraId="4FCD08B9" w14:textId="77777777" w:rsidR="00D21239" w:rsidRPr="000E7644" w:rsidRDefault="00D21239" w:rsidP="00717C15">
      <w:pPr>
        <w:pStyle w:val="ICT4IAL-body-text"/>
        <w:numPr>
          <w:ilvl w:val="0"/>
          <w:numId w:val="58"/>
        </w:numPr>
        <w:rPr>
          <w:lang w:val="es-ES_tradnl"/>
        </w:rPr>
      </w:pPr>
      <w:r w:rsidRPr="000E7644">
        <w:rPr>
          <w:lang w:val="es-ES_tradnl" w:bidi="es-ES"/>
        </w:rPr>
        <w:t xml:space="preserve">Hacer que las </w:t>
      </w:r>
      <w:hyperlink r:id="rId55" w:history="1">
        <w:r w:rsidRPr="000E7644">
          <w:rPr>
            <w:rStyle w:val="Hyperlink"/>
            <w:lang w:val="es-ES_tradnl" w:bidi="es-ES"/>
          </w:rPr>
          <w:t>imágenes complejas o dinámicas</w:t>
        </w:r>
      </w:hyperlink>
      <w:r w:rsidRPr="000E7644">
        <w:rPr>
          <w:lang w:val="es-ES_tradnl" w:bidi="es-ES"/>
        </w:rPr>
        <w:t xml:space="preserve"> que representan procesos sean accesibles.</w:t>
      </w:r>
    </w:p>
    <w:p w14:paraId="07D47043" w14:textId="77777777" w:rsidR="000360AF" w:rsidRPr="000E7644" w:rsidRDefault="00B21C02" w:rsidP="00717C15">
      <w:pPr>
        <w:pStyle w:val="ICT4IAL-heading-20"/>
        <w:rPr>
          <w:lang w:val="es-ES_tradnl"/>
        </w:rPr>
      </w:pPr>
      <w:r w:rsidRPr="000E7644">
        <w:rPr>
          <w:lang w:val="es-ES_tradnl" w:bidi="es-ES"/>
        </w:rPr>
        <w:br w:type="page"/>
      </w:r>
      <w:bookmarkStart w:id="13" w:name="_Toc306268598"/>
      <w:r w:rsidR="00A76A8E" w:rsidRPr="000E7644">
        <w:rPr>
          <w:lang w:val="es-ES_tradnl" w:bidi="es-ES"/>
        </w:rPr>
        <w:lastRenderedPageBreak/>
        <w:t>Sección 3: Cómo hacer que su medio de audio sea accesible</w:t>
      </w:r>
      <w:bookmarkEnd w:id="13"/>
    </w:p>
    <w:p w14:paraId="7BE35FA7" w14:textId="77777777" w:rsidR="006B7B3E" w:rsidRPr="000E7644" w:rsidRDefault="006B7B3E" w:rsidP="00717C15">
      <w:pPr>
        <w:pStyle w:val="ICT4IAL-body-text"/>
        <w:rPr>
          <w:lang w:val="es-ES_tradnl"/>
        </w:rPr>
      </w:pPr>
      <w:r w:rsidRPr="000E7644">
        <w:rPr>
          <w:lang w:val="es-ES_tradnl" w:bidi="es-ES"/>
        </w:rPr>
        <w:t xml:space="preserve">Ofrecer una </w:t>
      </w:r>
      <w:r w:rsidR="00C93501" w:rsidRPr="000E7644">
        <w:rPr>
          <w:rFonts w:eastAsia="Cambria"/>
          <w:lang w:val="es-ES_tradnl" w:bidi="es-ES"/>
        </w:rPr>
        <w:t xml:space="preserve">versión sonora de la </w:t>
      </w:r>
      <w:hyperlink w:anchor="Information" w:history="1">
        <w:r w:rsidR="00C93501" w:rsidRPr="000E7644">
          <w:rPr>
            <w:rStyle w:val="Hyperlink"/>
            <w:rFonts w:eastAsia="Cambria"/>
            <w:lang w:val="es-ES_tradnl" w:bidi="es-ES"/>
          </w:rPr>
          <w:t>información</w:t>
        </w:r>
      </w:hyperlink>
      <w:r w:rsidR="003E0D3F" w:rsidRPr="000E7644">
        <w:rPr>
          <w:rFonts w:eastAsia="Cambria"/>
          <w:lang w:val="es-ES_tradnl" w:bidi="es-ES"/>
        </w:rPr>
        <w:t xml:space="preserve"> puede ser beneficioso para un amplio grupo de usuarios que no pueden acceder a la información que se comparte exclusivamente a través de canales visuales. </w:t>
      </w:r>
      <w:r w:rsidRPr="000E7644">
        <w:rPr>
          <w:lang w:val="es-ES_tradnl" w:bidi="es-ES"/>
        </w:rPr>
        <w:t>Para que esta versión sonora sea accesible para todos, debe compartirse junto con otro tipo de información, como la textual, o debe sustituirse por un vídeo en lengua de signos.</w:t>
      </w:r>
    </w:p>
    <w:p w14:paraId="5CD9750A" w14:textId="77777777" w:rsidR="000360AF" w:rsidRPr="000E7644" w:rsidRDefault="00F435F2" w:rsidP="00717C15">
      <w:pPr>
        <w:pStyle w:val="ICT4IAL-heading-30"/>
        <w:rPr>
          <w:lang w:val="es-ES_tradnl"/>
        </w:rPr>
      </w:pPr>
      <w:bookmarkStart w:id="14" w:name="_Toc306268599"/>
      <w:r w:rsidRPr="000E7644">
        <w:rPr>
          <w:lang w:val="es-ES_tradnl" w:bidi="es-ES"/>
        </w:rPr>
        <w:t>3.1 Cómo hacer que su información sonora sea accesible</w:t>
      </w:r>
      <w:bookmarkEnd w:id="14"/>
    </w:p>
    <w:p w14:paraId="1D6BE5B7" w14:textId="77777777" w:rsidR="00D241C9" w:rsidRPr="000E7644" w:rsidRDefault="00B92108" w:rsidP="00717C15">
      <w:pPr>
        <w:pStyle w:val="ICT4IAL-body-text"/>
        <w:numPr>
          <w:ilvl w:val="0"/>
          <w:numId w:val="60"/>
        </w:numPr>
        <w:rPr>
          <w:lang w:val="es-ES_tradnl"/>
        </w:rPr>
      </w:pPr>
      <w:r w:rsidRPr="000E7644">
        <w:rPr>
          <w:lang w:val="es-ES_tradnl" w:bidi="es-ES"/>
        </w:rPr>
        <w:t>Proporcione un equivalente en texto a su información sonora. Se trata de texto que incluye la misma información que el vídeo, sin que se pierda contenido significativo. Las transcripciones y los subtítulos serían ejemplos de equivalentes en texto.</w:t>
      </w:r>
    </w:p>
    <w:p w14:paraId="4F58523B" w14:textId="77777777" w:rsidR="00D241C9" w:rsidRPr="000E7644" w:rsidRDefault="00D241C9" w:rsidP="00717C15">
      <w:pPr>
        <w:pStyle w:val="ICT4IAL-body-text"/>
        <w:numPr>
          <w:ilvl w:val="0"/>
          <w:numId w:val="60"/>
        </w:numPr>
        <w:rPr>
          <w:lang w:val="es-ES_tradnl"/>
        </w:rPr>
      </w:pPr>
      <w:r w:rsidRPr="000E7644">
        <w:rPr>
          <w:lang w:val="es-ES_tradnl" w:bidi="es-ES"/>
        </w:rPr>
        <w:t>Si fuese posible, permita la posibilidad de resaltar palabras en el equivalente en texto.</w:t>
      </w:r>
    </w:p>
    <w:p w14:paraId="0A57767B" w14:textId="77777777" w:rsidR="00D241C9" w:rsidRPr="000E7644" w:rsidRDefault="00D241C9" w:rsidP="00717C15">
      <w:pPr>
        <w:pStyle w:val="ICT4IAL-body-text"/>
        <w:numPr>
          <w:ilvl w:val="0"/>
          <w:numId w:val="60"/>
        </w:numPr>
        <w:rPr>
          <w:lang w:val="es-ES_tradnl"/>
        </w:rPr>
      </w:pPr>
      <w:r w:rsidRPr="000E7644">
        <w:rPr>
          <w:lang w:val="es-ES_tradnl" w:bidi="es-ES"/>
        </w:rPr>
        <w:t>Incluya controles de volumen.</w:t>
      </w:r>
    </w:p>
    <w:p w14:paraId="58690661" w14:textId="77777777" w:rsidR="00D241C9" w:rsidRPr="000E7644" w:rsidRDefault="00D241C9" w:rsidP="00717C15">
      <w:pPr>
        <w:pStyle w:val="ICT4IAL-body-text"/>
        <w:numPr>
          <w:ilvl w:val="0"/>
          <w:numId w:val="60"/>
        </w:numPr>
        <w:rPr>
          <w:lang w:val="es-ES_tradnl"/>
        </w:rPr>
      </w:pPr>
      <w:r w:rsidRPr="000E7644">
        <w:rPr>
          <w:lang w:val="es-ES_tradnl" w:bidi="es-ES"/>
        </w:rPr>
        <w:t>Proporcione equivalentes visuales para las alertas sonoras.</w:t>
      </w:r>
    </w:p>
    <w:p w14:paraId="50268BD5" w14:textId="77777777" w:rsidR="00D241C9" w:rsidRPr="000E7644" w:rsidRDefault="00D241C9" w:rsidP="00717C15">
      <w:pPr>
        <w:pStyle w:val="ICT4IAL-body-text"/>
        <w:numPr>
          <w:ilvl w:val="0"/>
          <w:numId w:val="60"/>
        </w:numPr>
        <w:rPr>
          <w:lang w:val="es-ES_tradnl"/>
        </w:rPr>
      </w:pPr>
      <w:r w:rsidRPr="000E7644">
        <w:rPr>
          <w:lang w:val="es-ES_tradnl" w:bidi="es-ES"/>
        </w:rPr>
        <w:t xml:space="preserve">Proporcione alternativas para los </w:t>
      </w:r>
      <w:hyperlink w:anchor="Media" w:history="1">
        <w:r w:rsidRPr="000E7644">
          <w:rPr>
            <w:rStyle w:val="Hyperlink"/>
            <w:lang w:val="es-ES_tradnl" w:bidi="es-ES"/>
          </w:rPr>
          <w:t>medios</w:t>
        </w:r>
      </w:hyperlink>
      <w:r w:rsidRPr="000E7644">
        <w:rPr>
          <w:lang w:val="es-ES_tradnl" w:bidi="es-ES"/>
        </w:rPr>
        <w:t xml:space="preserve"> de audio.</w:t>
      </w:r>
    </w:p>
    <w:p w14:paraId="71CF46FD" w14:textId="77777777" w:rsidR="00D241C9" w:rsidRPr="000E7644" w:rsidRDefault="00D241C9" w:rsidP="00717C15">
      <w:pPr>
        <w:pStyle w:val="ICT4IAL-body-text"/>
        <w:numPr>
          <w:ilvl w:val="0"/>
          <w:numId w:val="60"/>
        </w:numPr>
        <w:rPr>
          <w:lang w:val="es-ES_tradnl"/>
        </w:rPr>
      </w:pPr>
      <w:r w:rsidRPr="000E7644">
        <w:rPr>
          <w:lang w:val="es-ES_tradnl" w:bidi="es-ES"/>
        </w:rPr>
        <w:t>Evite la reproducción automática de los medios de audio o los vídeos.</w:t>
      </w:r>
    </w:p>
    <w:p w14:paraId="37E3453B" w14:textId="77777777" w:rsidR="00D241C9" w:rsidRPr="000E7644" w:rsidRDefault="00D241C9" w:rsidP="00717C15">
      <w:pPr>
        <w:pStyle w:val="ICT4IAL-body-text"/>
        <w:numPr>
          <w:ilvl w:val="0"/>
          <w:numId w:val="60"/>
        </w:numPr>
        <w:rPr>
          <w:lang w:val="es-ES_tradnl"/>
        </w:rPr>
      </w:pPr>
      <w:r w:rsidRPr="000E7644">
        <w:rPr>
          <w:lang w:val="es-ES_tradnl" w:bidi="es-ES"/>
        </w:rPr>
        <w:t>Proporcione funciones de avance rápido, rebobinado y pausa que sean accesibles desde el teclado.</w:t>
      </w:r>
    </w:p>
    <w:p w14:paraId="24E3C2E0" w14:textId="77777777" w:rsidR="00D241C9" w:rsidRPr="000E7644" w:rsidRDefault="00D241C9" w:rsidP="00717C15">
      <w:pPr>
        <w:pStyle w:val="ICT4IAL-body-text"/>
        <w:numPr>
          <w:ilvl w:val="0"/>
          <w:numId w:val="60"/>
        </w:numPr>
        <w:rPr>
          <w:lang w:val="es-ES_tradnl"/>
        </w:rPr>
      </w:pPr>
      <w:r w:rsidRPr="000E7644">
        <w:rPr>
          <w:lang w:val="es-ES_tradnl" w:bidi="es-ES"/>
        </w:rPr>
        <w:t>Permita al usuario la posibilidad de insertar marcadores.</w:t>
      </w:r>
    </w:p>
    <w:p w14:paraId="50B7C811" w14:textId="77777777" w:rsidR="000360AF" w:rsidRPr="000E7644" w:rsidRDefault="00F435F2" w:rsidP="00717C15">
      <w:pPr>
        <w:pStyle w:val="ICT4IAL-heading-30"/>
        <w:rPr>
          <w:lang w:val="es-ES_tradnl"/>
        </w:rPr>
      </w:pPr>
      <w:bookmarkStart w:id="15" w:name="_Toc306268600"/>
      <w:r w:rsidRPr="000E7644">
        <w:rPr>
          <w:lang w:val="es-ES_tradnl" w:bidi="es-ES"/>
        </w:rPr>
        <w:t>3.2 Recursos que ayudan a hacer accesible su información sonora</w:t>
      </w:r>
      <w:bookmarkEnd w:id="15"/>
    </w:p>
    <w:p w14:paraId="358312F6" w14:textId="77777777" w:rsidR="00DB09A4" w:rsidRPr="000E7644" w:rsidRDefault="00DB09A4" w:rsidP="00717C15">
      <w:pPr>
        <w:pStyle w:val="ICT4IAL-heading-40"/>
        <w:rPr>
          <w:lang w:val="es-ES_tradnl"/>
        </w:rPr>
      </w:pPr>
      <w:r w:rsidRPr="000E7644">
        <w:rPr>
          <w:lang w:val="es-ES_tradnl" w:bidi="es-ES"/>
        </w:rPr>
        <w:t>Instrucciones avanzadas</w:t>
      </w:r>
    </w:p>
    <w:p w14:paraId="007B3898" w14:textId="77777777" w:rsidR="003150F4" w:rsidRPr="000E7644" w:rsidRDefault="00B52E4C" w:rsidP="00717C15">
      <w:pPr>
        <w:pStyle w:val="ICT4IAL-body-text"/>
        <w:numPr>
          <w:ilvl w:val="0"/>
          <w:numId w:val="61"/>
        </w:numPr>
        <w:rPr>
          <w:lang w:val="es-ES_tradnl"/>
        </w:rPr>
      </w:pPr>
      <w:r w:rsidRPr="000E7644">
        <w:rPr>
          <w:lang w:val="es-ES_tradnl" w:bidi="es-ES"/>
        </w:rPr>
        <w:t xml:space="preserve">IMS Global </w:t>
      </w:r>
      <w:r w:rsidRPr="000E7644">
        <w:rPr>
          <w:lang w:bidi="es-ES"/>
        </w:rPr>
        <w:t>Learning Consortium</w:t>
      </w:r>
      <w:r w:rsidRPr="000E7644">
        <w:rPr>
          <w:lang w:val="es-ES_tradnl" w:bidi="es-ES"/>
        </w:rPr>
        <w:t xml:space="preserve"> [Consorcio para el Aprendizaje Mundial IMS]: </w:t>
      </w:r>
      <w:hyperlink r:id="rId56" w:history="1">
        <w:r w:rsidR="00483F1A" w:rsidRPr="000E7644">
          <w:rPr>
            <w:rStyle w:val="Hyperlink"/>
            <w:lang w:val="es-ES_tradnl" w:bidi="es-ES"/>
          </w:rPr>
          <w:t>Directrices para presentar textos, medios de audio, imágenes y multimedia accesibles</w:t>
        </w:r>
      </w:hyperlink>
      <w:r w:rsidRPr="000E7644">
        <w:rPr>
          <w:lang w:val="es-ES_tradnl" w:bidi="es-ES"/>
        </w:rPr>
        <w:t xml:space="preserve"> para el aprendizaje</w:t>
      </w:r>
    </w:p>
    <w:p w14:paraId="1236CECD" w14:textId="77777777" w:rsidR="00DB09A4" w:rsidRPr="000E7644" w:rsidRDefault="00DB09A4" w:rsidP="00717C15">
      <w:pPr>
        <w:pStyle w:val="ICT4IAL-body-text"/>
        <w:numPr>
          <w:ilvl w:val="0"/>
          <w:numId w:val="61"/>
        </w:numPr>
        <w:rPr>
          <w:rStyle w:val="Emphasis"/>
          <w:i w:val="0"/>
          <w:iCs w:val="0"/>
          <w:lang w:val="es-ES_tradnl"/>
        </w:rPr>
      </w:pPr>
      <w:r w:rsidRPr="000E7644">
        <w:rPr>
          <w:lang w:val="es-ES_tradnl" w:bidi="es-ES"/>
        </w:rPr>
        <w:t xml:space="preserve">Norma internacional </w:t>
      </w:r>
      <w:hyperlink r:id="rId57" w:history="1">
        <w:r w:rsidR="00515B81" w:rsidRPr="000E7644">
          <w:rPr>
            <w:rStyle w:val="Hyperlink"/>
            <w:lang w:val="es-ES_tradnl" w:bidi="es-ES"/>
          </w:rPr>
          <w:t xml:space="preserve">ISO/IEC 40500:2012, Tecnología de la información, W3C </w:t>
        </w:r>
        <w:r w:rsidR="00515B81" w:rsidRPr="000E7644">
          <w:rPr>
            <w:rStyle w:val="Hyperlink"/>
            <w:lang w:bidi="es-ES"/>
          </w:rPr>
          <w:t xml:space="preserve">Web Content Accessibility Guidelines </w:t>
        </w:r>
        <w:r w:rsidR="00515B81" w:rsidRPr="000E7644">
          <w:rPr>
            <w:rStyle w:val="Hyperlink"/>
            <w:lang w:val="es-ES_tradnl" w:bidi="es-ES"/>
          </w:rPr>
          <w:t>(WCAG) [Pautas de Accesibilidad al Contenido Web de W3C] 2.0, Resumen</w:t>
        </w:r>
      </w:hyperlink>
      <w:r w:rsidR="00AA6DC1" w:rsidRPr="000E7644">
        <w:rPr>
          <w:rStyle w:val="Emphasis"/>
          <w:i w:val="0"/>
          <w:lang w:val="es-ES_tradnl" w:bidi="es-ES"/>
        </w:rPr>
        <w:t xml:space="preserve">: </w:t>
      </w:r>
      <w:r w:rsidRPr="000E7644">
        <w:rPr>
          <w:lang w:val="es-ES_tradnl" w:bidi="es-ES"/>
        </w:rPr>
        <w:t>recomendaciones para hacer que el contenido web sea más accesible.</w:t>
      </w:r>
    </w:p>
    <w:p w14:paraId="5BA84F10" w14:textId="77777777" w:rsidR="00DB09A4" w:rsidRPr="000E7644" w:rsidRDefault="00E20EE5" w:rsidP="00717C15">
      <w:pPr>
        <w:pStyle w:val="ICT4IAL-body-text"/>
        <w:numPr>
          <w:ilvl w:val="0"/>
          <w:numId w:val="61"/>
        </w:numPr>
        <w:rPr>
          <w:lang w:val="es-ES_tradnl"/>
        </w:rPr>
      </w:pPr>
      <w:hyperlink r:id="rId58" w:history="1">
        <w:r w:rsidR="00DB09A4" w:rsidRPr="000E7644">
          <w:rPr>
            <w:rStyle w:val="Hyperlink"/>
            <w:lang w:bidi="es-ES"/>
          </w:rPr>
          <w:t>Web Content Accessibility Guidelines</w:t>
        </w:r>
        <w:r w:rsidR="00DB09A4" w:rsidRPr="000E7644">
          <w:rPr>
            <w:rStyle w:val="Hyperlink"/>
            <w:lang w:val="es-ES_tradnl" w:bidi="es-ES"/>
          </w:rPr>
          <w:t xml:space="preserve"> (WCAG) 2.0, Recomendación de W3C de 11 de diciembre de 2008</w:t>
        </w:r>
      </w:hyperlink>
      <w:r w:rsidR="008813F8" w:rsidRPr="000E7644">
        <w:rPr>
          <w:lang w:val="es-ES_tradnl" w:bidi="es-ES"/>
        </w:rPr>
        <w:t>: alternativas para los medios de audio.</w:t>
      </w:r>
    </w:p>
    <w:p w14:paraId="62EDEDD1" w14:textId="77777777" w:rsidR="00DB09A4" w:rsidRPr="000E7644" w:rsidRDefault="00E20EE5" w:rsidP="00717C15">
      <w:pPr>
        <w:pStyle w:val="ICT4IAL-body-text"/>
        <w:numPr>
          <w:ilvl w:val="0"/>
          <w:numId w:val="61"/>
        </w:numPr>
        <w:rPr>
          <w:lang w:val="es-ES_tradnl"/>
        </w:rPr>
      </w:pPr>
      <w:hyperlink r:id="rId59" w:history="1">
        <w:r w:rsidR="00DB09A4" w:rsidRPr="000E7644">
          <w:rPr>
            <w:rStyle w:val="Hyperlink"/>
            <w:lang w:val="es-ES_tradnl" w:bidi="es-ES"/>
          </w:rPr>
          <w:t>Cómo cumplir las pautas WCAG 2.0</w:t>
        </w:r>
      </w:hyperlink>
      <w:r w:rsidR="00D37FAF" w:rsidRPr="000E7644">
        <w:rPr>
          <w:lang w:val="es-ES_tradnl" w:bidi="es-ES"/>
        </w:rPr>
        <w:t xml:space="preserve">: guía de referencia rápida a los requisitos y técnicas de </w:t>
      </w:r>
      <w:hyperlink w:anchor="WCAG" w:history="1">
        <w:r w:rsidR="00D37FAF" w:rsidRPr="000E7644">
          <w:rPr>
            <w:rStyle w:val="Hyperlink"/>
            <w:lang w:val="es-ES_tradnl" w:bidi="es-ES"/>
          </w:rPr>
          <w:t>WCAG</w:t>
        </w:r>
      </w:hyperlink>
      <w:r w:rsidR="00D37FAF" w:rsidRPr="000E7644">
        <w:rPr>
          <w:lang w:val="es-ES_tradnl" w:bidi="es-ES"/>
        </w:rPr>
        <w:t xml:space="preserve"> 2.0.</w:t>
      </w:r>
    </w:p>
    <w:p w14:paraId="5CC95AB8" w14:textId="77777777" w:rsidR="00DB09A4" w:rsidRPr="000E7644" w:rsidRDefault="00E20EE5" w:rsidP="00717C15">
      <w:pPr>
        <w:pStyle w:val="ICT4IAL-body-text"/>
        <w:numPr>
          <w:ilvl w:val="0"/>
          <w:numId w:val="61"/>
        </w:numPr>
        <w:rPr>
          <w:lang w:val="es-ES_tradnl"/>
        </w:rPr>
      </w:pPr>
      <w:hyperlink r:id="rId60" w:history="1">
        <w:r w:rsidR="00DB09A4" w:rsidRPr="000E7644">
          <w:rPr>
            <w:rStyle w:val="Hyperlink"/>
            <w:lang w:val="es-ES_tradnl" w:bidi="es-ES"/>
          </w:rPr>
          <w:t>Descripción de las pautas WCAG 2.0</w:t>
        </w:r>
      </w:hyperlink>
      <w:r w:rsidR="001B7F4D" w:rsidRPr="000E7644">
        <w:rPr>
          <w:lang w:val="es-ES_tradnl" w:bidi="es-ES"/>
        </w:rPr>
        <w:t>: descripción técnica detallada de las pautas WCAG 2.0 y sus criterios de éxito.</w:t>
      </w:r>
    </w:p>
    <w:p w14:paraId="33AA1EFC" w14:textId="77777777" w:rsidR="00DB09A4" w:rsidRPr="000E7644" w:rsidRDefault="00E20EE5" w:rsidP="00717C15">
      <w:pPr>
        <w:pStyle w:val="ICT4IAL-body-text"/>
        <w:numPr>
          <w:ilvl w:val="0"/>
          <w:numId w:val="61"/>
        </w:numPr>
        <w:rPr>
          <w:lang w:val="es-ES_tradnl"/>
        </w:rPr>
      </w:pPr>
      <w:hyperlink r:id="rId61" w:history="1">
        <w:r w:rsidR="00C93501" w:rsidRPr="000E7644">
          <w:rPr>
            <w:rStyle w:val="Hyperlink"/>
            <w:lang w:val="es-ES_tradnl" w:bidi="es-ES"/>
          </w:rPr>
          <w:t>Consorcio DAISY</w:t>
        </w:r>
      </w:hyperlink>
      <w:r w:rsidR="00BD57A6" w:rsidRPr="000E7644">
        <w:rPr>
          <w:lang w:val="es-ES_tradnl" w:bidi="es-ES"/>
        </w:rPr>
        <w:t>: creación de libros de audio navegables.</w:t>
      </w:r>
    </w:p>
    <w:p w14:paraId="207370BB" w14:textId="77777777" w:rsidR="00DB09A4" w:rsidRPr="000E7644" w:rsidRDefault="00BF4409" w:rsidP="00717C15">
      <w:pPr>
        <w:pStyle w:val="ICT4IAL-heading-40"/>
        <w:rPr>
          <w:lang w:val="es-ES_tradnl"/>
        </w:rPr>
      </w:pPr>
      <w:r w:rsidRPr="000E7644">
        <w:rPr>
          <w:lang w:val="es-ES_tradnl" w:bidi="es-ES"/>
        </w:rPr>
        <w:lastRenderedPageBreak/>
        <w:t>Instrucciones profesionales</w:t>
      </w:r>
    </w:p>
    <w:p w14:paraId="07B87ED8" w14:textId="77777777" w:rsidR="00B52E4C" w:rsidRPr="000E7644" w:rsidRDefault="00E20EE5" w:rsidP="00717C15">
      <w:pPr>
        <w:pStyle w:val="ICT4IAL-body-text"/>
        <w:numPr>
          <w:ilvl w:val="0"/>
          <w:numId w:val="62"/>
        </w:numPr>
        <w:rPr>
          <w:lang w:val="es-ES_tradnl"/>
        </w:rPr>
      </w:pPr>
      <w:hyperlink w:anchor="W3C" w:history="1">
        <w:r w:rsidR="00B52E4C" w:rsidRPr="000E7644">
          <w:rPr>
            <w:rStyle w:val="Hyperlink"/>
            <w:lang w:val="es-ES_tradnl" w:bidi="es-ES"/>
          </w:rPr>
          <w:t>W3C</w:t>
        </w:r>
      </w:hyperlink>
      <w:r w:rsidR="00B52E4C" w:rsidRPr="000E7644">
        <w:rPr>
          <w:lang w:val="es-ES_tradnl" w:bidi="es-ES"/>
        </w:rPr>
        <w:t xml:space="preserve">: </w:t>
      </w:r>
      <w:hyperlink r:id="rId62" w:anchor="gl-provide-equivalents" w:history="1">
        <w:r w:rsidR="000C59C2" w:rsidRPr="000E7644">
          <w:rPr>
            <w:rStyle w:val="Hyperlink"/>
            <w:lang w:val="es-ES_tradnl" w:bidi="es-ES"/>
          </w:rPr>
          <w:t>Proporcionar alternativas equivalentes para el contenido visual y de audio</w:t>
        </w:r>
      </w:hyperlink>
      <w:r w:rsidR="00B52E4C" w:rsidRPr="000E7644">
        <w:rPr>
          <w:lang w:val="es-ES_tradnl" w:bidi="es-ES"/>
        </w:rPr>
        <w:t>.</w:t>
      </w:r>
    </w:p>
    <w:p w14:paraId="4BE6CDD4" w14:textId="77777777" w:rsidR="00B12A6D" w:rsidRPr="000E7644" w:rsidRDefault="00EF282B" w:rsidP="00717C15">
      <w:pPr>
        <w:pStyle w:val="ICT4IAL-body-text"/>
        <w:numPr>
          <w:ilvl w:val="0"/>
          <w:numId w:val="62"/>
        </w:numPr>
        <w:rPr>
          <w:lang w:val="es-ES_tradnl"/>
        </w:rPr>
      </w:pPr>
      <w:r w:rsidRPr="000E7644">
        <w:rPr>
          <w:rFonts w:cs="Arial"/>
          <w:lang w:val="es-ES_tradnl" w:bidi="es-ES"/>
        </w:rPr>
        <w:t xml:space="preserve">W3C: </w:t>
      </w:r>
      <w:hyperlink r:id="rId63" w:anchor="top" w:history="1">
        <w:r w:rsidR="0020201C" w:rsidRPr="000E7644">
          <w:rPr>
            <w:rStyle w:val="Hyperlink"/>
            <w:lang w:val="es-ES_tradnl" w:bidi="es-ES"/>
          </w:rPr>
          <w:t>Ejemplos de equivalentes en texto para información no textual</w:t>
        </w:r>
      </w:hyperlink>
      <w:r w:rsidRPr="000E7644">
        <w:rPr>
          <w:rFonts w:cs="Arial"/>
          <w:lang w:val="es-ES_tradnl" w:bidi="es-ES"/>
        </w:rPr>
        <w:t>.</w:t>
      </w:r>
    </w:p>
    <w:p w14:paraId="7073220B" w14:textId="77777777" w:rsidR="00DB09A4" w:rsidRPr="000E7644" w:rsidRDefault="002F4673" w:rsidP="00717C15">
      <w:pPr>
        <w:pStyle w:val="ICT4IAL-body-text"/>
        <w:numPr>
          <w:ilvl w:val="0"/>
          <w:numId w:val="62"/>
        </w:numPr>
        <w:rPr>
          <w:lang w:val="es-ES_tradnl"/>
        </w:rPr>
      </w:pPr>
      <w:r w:rsidRPr="000E7644">
        <w:rPr>
          <w:lang w:val="es-ES_tradnl" w:bidi="es-ES"/>
        </w:rPr>
        <w:t xml:space="preserve">W3C: </w:t>
      </w:r>
      <w:hyperlink r:id="rId64" w:history="1">
        <w:r w:rsidR="00401817" w:rsidRPr="000E7644">
          <w:rPr>
            <w:rStyle w:val="Hyperlink"/>
            <w:lang w:val="es-ES_tradnl" w:bidi="es-ES"/>
          </w:rPr>
          <w:t>Criterios de éxito para proporcionar alternativas para los medios de audio</w:t>
        </w:r>
      </w:hyperlink>
      <w:r w:rsidRPr="000E7644">
        <w:rPr>
          <w:lang w:val="es-ES_tradnl" w:bidi="es-ES"/>
        </w:rPr>
        <w:t>.</w:t>
      </w:r>
    </w:p>
    <w:p w14:paraId="0BEDECA5" w14:textId="77777777" w:rsidR="00B12A6D" w:rsidRPr="000E7644" w:rsidRDefault="00321A0C" w:rsidP="00717C15">
      <w:pPr>
        <w:pStyle w:val="ICT4IAL-body-text"/>
        <w:numPr>
          <w:ilvl w:val="0"/>
          <w:numId w:val="62"/>
        </w:numPr>
        <w:rPr>
          <w:lang w:val="es-ES_tradnl"/>
        </w:rPr>
      </w:pPr>
      <w:r w:rsidRPr="000E7644">
        <w:rPr>
          <w:rFonts w:cs="Arial"/>
          <w:lang w:val="es-ES_tradnl" w:bidi="es-ES"/>
        </w:rPr>
        <w:t xml:space="preserve">W3C: </w:t>
      </w:r>
      <w:hyperlink r:id="rId65" w:history="1">
        <w:r w:rsidRPr="000E7644">
          <w:rPr>
            <w:rStyle w:val="Hyperlink"/>
            <w:lang w:val="es-ES_tradnl" w:bidi="es-ES"/>
          </w:rPr>
          <w:t>Proporcionar alternativas para los medios tempodependientes</w:t>
        </w:r>
      </w:hyperlink>
      <w:r w:rsidRPr="000E7644">
        <w:rPr>
          <w:rFonts w:cs="Arial"/>
          <w:lang w:val="es-ES_tradnl" w:bidi="es-ES"/>
        </w:rPr>
        <w:t>.</w:t>
      </w:r>
    </w:p>
    <w:p w14:paraId="419C381A" w14:textId="77777777" w:rsidR="00B21C02" w:rsidRPr="000E7644" w:rsidRDefault="008D3F34" w:rsidP="00717C15">
      <w:pPr>
        <w:pStyle w:val="ICT4IAL-heading-20"/>
        <w:rPr>
          <w:lang w:val="es-ES_tradnl"/>
        </w:rPr>
      </w:pPr>
      <w:r w:rsidRPr="000E7644">
        <w:rPr>
          <w:lang w:val="es-ES_tradnl" w:bidi="es-ES"/>
        </w:rPr>
        <w:br w:type="page"/>
      </w:r>
      <w:bookmarkStart w:id="16" w:name="_Toc306268601"/>
      <w:r w:rsidR="00B21C02" w:rsidRPr="000E7644">
        <w:rPr>
          <w:lang w:val="es-ES_tradnl" w:bidi="es-ES"/>
        </w:rPr>
        <w:lastRenderedPageBreak/>
        <w:t>Sección 4: Cómo hacer que su vídeo sea accesible</w:t>
      </w:r>
      <w:bookmarkEnd w:id="16"/>
    </w:p>
    <w:p w14:paraId="21212633" w14:textId="77777777" w:rsidR="002B14E2" w:rsidRPr="000E7644" w:rsidRDefault="002B14E2" w:rsidP="00717C15">
      <w:pPr>
        <w:pStyle w:val="ICT4IAL-body-text"/>
        <w:rPr>
          <w:lang w:val="es-ES_tradnl"/>
        </w:rPr>
      </w:pPr>
      <w:r w:rsidRPr="000E7644">
        <w:rPr>
          <w:lang w:val="es-ES_tradnl" w:bidi="es-ES"/>
        </w:rPr>
        <w:t xml:space="preserve">Los usuarios que no pueden acceder a los canales de medios visuales necesitan una audiodescripción de lo que se está mostrando. Los usuarios que no pueden acceder a los canales de medios para audio necesitan </w:t>
      </w:r>
      <w:hyperlink w:anchor="Closed_captions" w:history="1">
        <w:r w:rsidRPr="000E7644">
          <w:rPr>
            <w:rStyle w:val="Hyperlink"/>
            <w:lang w:val="es-ES_tradnl" w:bidi="es-ES"/>
          </w:rPr>
          <w:t>subtítulos ocultos</w:t>
        </w:r>
      </w:hyperlink>
      <w:r w:rsidRPr="000E7644">
        <w:rPr>
          <w:lang w:val="es-ES_tradnl" w:bidi="es-ES"/>
        </w:rPr>
        <w:t xml:space="preserve"> que recojan los diálogos y toda la </w:t>
      </w:r>
      <w:hyperlink w:anchor="Information" w:history="1">
        <w:r w:rsidR="00243B8F" w:rsidRPr="000E7644">
          <w:rPr>
            <w:rStyle w:val="Hyperlink"/>
            <w:lang w:val="es-ES_tradnl" w:bidi="es-ES"/>
          </w:rPr>
          <w:t>información</w:t>
        </w:r>
      </w:hyperlink>
      <w:r w:rsidRPr="000E7644">
        <w:rPr>
          <w:lang w:val="es-ES_tradnl" w:bidi="es-ES"/>
        </w:rPr>
        <w:t xml:space="preserve"> sonora que sea relevante. Si los usuarios no entienden el idioma utilizado en el vídeo, necesitan </w:t>
      </w:r>
      <w:hyperlink w:anchor="Subtitles" w:history="1">
        <w:r w:rsidR="00243B8F" w:rsidRPr="000E7644">
          <w:rPr>
            <w:rStyle w:val="Hyperlink"/>
            <w:lang w:val="es-ES_tradnl" w:bidi="es-ES"/>
          </w:rPr>
          <w:t>subtítulos estándar</w:t>
        </w:r>
      </w:hyperlink>
      <w:r w:rsidRPr="000E7644">
        <w:rPr>
          <w:lang w:val="es-ES_tradnl" w:bidi="es-ES"/>
        </w:rPr>
        <w:t xml:space="preserve"> de los diálogos. Se necesitan los scripts del vídeo para aquellos usuarios que no pueden acceder a los canales de medios visuales o de audio.</w:t>
      </w:r>
    </w:p>
    <w:p w14:paraId="0FC32375" w14:textId="77777777" w:rsidR="00B21C02" w:rsidRPr="000E7644" w:rsidRDefault="00B21C02" w:rsidP="00717C15">
      <w:pPr>
        <w:pStyle w:val="ICT4IAL-heading-30"/>
        <w:rPr>
          <w:lang w:val="es-ES_tradnl"/>
        </w:rPr>
      </w:pPr>
      <w:bookmarkStart w:id="17" w:name="_Toc306268602"/>
      <w:r w:rsidRPr="000E7644">
        <w:rPr>
          <w:lang w:val="es-ES_tradnl" w:bidi="es-ES"/>
        </w:rPr>
        <w:t>4.1 Cómo hacer que sus medios de vídeo sean accesibles</w:t>
      </w:r>
      <w:bookmarkEnd w:id="17"/>
    </w:p>
    <w:p w14:paraId="4C340A6F" w14:textId="77777777" w:rsidR="00D241C9" w:rsidRPr="000E7644" w:rsidRDefault="00D241C9" w:rsidP="00717C15">
      <w:pPr>
        <w:pStyle w:val="ICT4IAL-body-text"/>
        <w:numPr>
          <w:ilvl w:val="0"/>
          <w:numId w:val="63"/>
        </w:numPr>
        <w:rPr>
          <w:lang w:val="es-ES_tradnl"/>
        </w:rPr>
      </w:pPr>
      <w:r w:rsidRPr="000E7644">
        <w:rPr>
          <w:lang w:val="es-ES_tradnl" w:bidi="es-ES"/>
        </w:rPr>
        <w:t>Proporcione al vídeo un equivalente en texto o subtítulos. No solo reflejan lo que se dice, sino que también incluyen una breve descripción de lo que está sucediendo.</w:t>
      </w:r>
    </w:p>
    <w:p w14:paraId="03811061" w14:textId="77777777" w:rsidR="00E3327C" w:rsidRPr="000E7644" w:rsidRDefault="00E3327C" w:rsidP="00717C15">
      <w:pPr>
        <w:pStyle w:val="ICT4IAL-body-text"/>
        <w:numPr>
          <w:ilvl w:val="0"/>
          <w:numId w:val="63"/>
        </w:numPr>
        <w:rPr>
          <w:lang w:val="es-ES_tradnl"/>
        </w:rPr>
      </w:pPr>
      <w:r w:rsidRPr="000E7644">
        <w:rPr>
          <w:lang w:val="es-ES_tradnl" w:bidi="es-ES"/>
        </w:rPr>
        <w:t>Asegúrese de que el equivalente en texto, el script o los subtítulos estén sincronizados con el vídeo. Los subtítulos constituyen una manera alternativa de mostrar lo que puede escucharse. Los scripts contienen toda la información del vídeo.</w:t>
      </w:r>
    </w:p>
    <w:p w14:paraId="095E1ABB" w14:textId="77777777" w:rsidR="00D241C9" w:rsidRPr="000E7644" w:rsidRDefault="00D241C9" w:rsidP="00717C15">
      <w:pPr>
        <w:pStyle w:val="ICT4IAL-body-text"/>
        <w:numPr>
          <w:ilvl w:val="0"/>
          <w:numId w:val="63"/>
        </w:numPr>
        <w:rPr>
          <w:lang w:val="es-ES_tradnl"/>
        </w:rPr>
      </w:pPr>
      <w:r w:rsidRPr="000E7644">
        <w:rPr>
          <w:lang w:val="es-ES_tradnl" w:bidi="es-ES"/>
        </w:rPr>
        <w:t>Asegúrese de que el usuario puede controlar el vídeo: ajustar el volumen, detener el vídeo, etc. Proporcione funciones de avance rápido, rebobinado y pausa.</w:t>
      </w:r>
    </w:p>
    <w:p w14:paraId="7A3421F7" w14:textId="77777777" w:rsidR="00D241C9" w:rsidRPr="000E7644" w:rsidRDefault="00D241C9" w:rsidP="00717C15">
      <w:pPr>
        <w:pStyle w:val="ICT4IAL-body-text"/>
        <w:numPr>
          <w:ilvl w:val="0"/>
          <w:numId w:val="63"/>
        </w:numPr>
        <w:rPr>
          <w:lang w:val="es-ES_tradnl"/>
        </w:rPr>
      </w:pPr>
      <w:r w:rsidRPr="000E7644">
        <w:rPr>
          <w:lang w:val="es-ES_tradnl" w:bidi="es-ES"/>
        </w:rPr>
        <w:t xml:space="preserve">Asegúrese de que el vídeo pueda reproducirse en distintos reproductores </w:t>
      </w:r>
      <w:r w:rsidR="004568A8" w:rsidRPr="000E7644">
        <w:rPr>
          <w:lang w:val="es-ES_tradnl" w:bidi="es-ES"/>
        </w:rPr>
        <w:t xml:space="preserve">de </w:t>
      </w:r>
      <w:hyperlink w:anchor="Media" w:history="1">
        <w:r w:rsidR="004568A8" w:rsidRPr="000E7644">
          <w:rPr>
            <w:rStyle w:val="Hyperlink"/>
            <w:lang w:val="es-ES_tradnl" w:bidi="es-ES"/>
          </w:rPr>
          <w:t>medios</w:t>
        </w:r>
      </w:hyperlink>
      <w:r w:rsidRPr="000E7644">
        <w:rPr>
          <w:lang w:val="es-ES_tradnl" w:bidi="es-ES"/>
        </w:rPr>
        <w:t>.</w:t>
      </w:r>
    </w:p>
    <w:p w14:paraId="3D07FD1D" w14:textId="77777777" w:rsidR="00D241C9" w:rsidRPr="000E7644" w:rsidRDefault="00D241C9" w:rsidP="00717C15">
      <w:pPr>
        <w:pStyle w:val="ICT4IAL-body-text"/>
        <w:numPr>
          <w:ilvl w:val="0"/>
          <w:numId w:val="63"/>
        </w:numPr>
        <w:rPr>
          <w:lang w:val="es-ES_tradnl"/>
        </w:rPr>
      </w:pPr>
      <w:r w:rsidRPr="000E7644">
        <w:rPr>
          <w:lang w:val="es-ES_tradnl" w:bidi="es-ES"/>
        </w:rPr>
        <w:t>Asegúrese de que el vídeo pueda descargarse.</w:t>
      </w:r>
    </w:p>
    <w:p w14:paraId="76860917" w14:textId="77777777" w:rsidR="00011969" w:rsidRPr="000E7644" w:rsidRDefault="00011969" w:rsidP="00011969">
      <w:pPr>
        <w:pStyle w:val="ICT4IAL-body-text"/>
        <w:numPr>
          <w:ilvl w:val="0"/>
          <w:numId w:val="63"/>
        </w:numPr>
        <w:rPr>
          <w:lang w:val="es-ES_tradnl"/>
        </w:rPr>
      </w:pPr>
      <w:r w:rsidRPr="000E7644">
        <w:rPr>
          <w:lang w:val="es-ES_tradnl" w:bidi="es-ES"/>
        </w:rPr>
        <w:t>Proporcione alternativas para los vídeos.</w:t>
      </w:r>
    </w:p>
    <w:p w14:paraId="0F17A31B" w14:textId="77777777" w:rsidR="00011969" w:rsidRPr="000E7644" w:rsidRDefault="00011969" w:rsidP="00011969">
      <w:pPr>
        <w:pStyle w:val="ICT4IAL-body-text"/>
        <w:numPr>
          <w:ilvl w:val="0"/>
          <w:numId w:val="63"/>
        </w:numPr>
        <w:rPr>
          <w:lang w:val="es-ES_tradnl"/>
        </w:rPr>
      </w:pPr>
      <w:r w:rsidRPr="000E7644">
        <w:rPr>
          <w:lang w:val="es-ES_tradnl" w:bidi="es-ES"/>
        </w:rPr>
        <w:t>Evite la reproducción automática de los vídeos.</w:t>
      </w:r>
    </w:p>
    <w:p w14:paraId="18D8FE14" w14:textId="77777777" w:rsidR="00B21C02" w:rsidRPr="000E7644" w:rsidRDefault="00B21C02" w:rsidP="00717C15">
      <w:pPr>
        <w:pStyle w:val="ICT4IAL-heading-30"/>
        <w:rPr>
          <w:lang w:val="es-ES_tradnl"/>
        </w:rPr>
      </w:pPr>
      <w:bookmarkStart w:id="18" w:name="_Toc306268603"/>
      <w:r w:rsidRPr="000E7644">
        <w:rPr>
          <w:lang w:val="es-ES_tradnl" w:bidi="es-ES"/>
        </w:rPr>
        <w:t>4.2 Recursos que ayudan a hacer accesibles sus medios de vídeo</w:t>
      </w:r>
      <w:bookmarkEnd w:id="18"/>
    </w:p>
    <w:p w14:paraId="579812BE" w14:textId="77777777" w:rsidR="00B21C02" w:rsidRPr="000E7644" w:rsidRDefault="00B21C02" w:rsidP="00717C15">
      <w:pPr>
        <w:pStyle w:val="ICT4IAL-heading-40"/>
        <w:rPr>
          <w:lang w:val="es-ES_tradnl"/>
        </w:rPr>
      </w:pPr>
      <w:r w:rsidRPr="000E7644">
        <w:rPr>
          <w:lang w:val="es-ES_tradnl" w:bidi="es-ES"/>
        </w:rPr>
        <w:t>Instrucciones sencillas</w:t>
      </w:r>
    </w:p>
    <w:p w14:paraId="0013D5D3" w14:textId="77777777" w:rsidR="00E414A2" w:rsidRPr="000E7644" w:rsidRDefault="00E414A2" w:rsidP="00717C15">
      <w:pPr>
        <w:pStyle w:val="ICT4IAL-body-text"/>
        <w:numPr>
          <w:ilvl w:val="0"/>
          <w:numId w:val="66"/>
        </w:numPr>
        <w:rPr>
          <w:lang w:val="es-ES_tradnl"/>
        </w:rPr>
      </w:pPr>
      <w:r w:rsidRPr="000E7644">
        <w:rPr>
          <w:lang w:val="es-ES_tradnl" w:bidi="es-ES"/>
        </w:rPr>
        <w:t xml:space="preserve">Introducción a </w:t>
      </w:r>
      <w:hyperlink r:id="rId66" w:history="1">
        <w:r w:rsidRPr="000E7644">
          <w:rPr>
            <w:rStyle w:val="Hyperlink"/>
            <w:lang w:val="es-ES_tradnl" w:bidi="es-ES"/>
          </w:rPr>
          <w:t>los subtítulos, las transcripciones y las audiodescripciones</w:t>
        </w:r>
      </w:hyperlink>
      <w:r w:rsidRPr="000E7644">
        <w:rPr>
          <w:lang w:val="es-ES_tradnl" w:bidi="es-ES"/>
        </w:rPr>
        <w:t>.</w:t>
      </w:r>
    </w:p>
    <w:p w14:paraId="13FEA81E" w14:textId="77777777" w:rsidR="00B21C02" w:rsidRPr="000E7644" w:rsidRDefault="00B21C02" w:rsidP="00717C15">
      <w:pPr>
        <w:pStyle w:val="ICT4IAL-heading-40"/>
        <w:rPr>
          <w:lang w:val="es-ES_tradnl"/>
        </w:rPr>
      </w:pPr>
      <w:r w:rsidRPr="000E7644">
        <w:rPr>
          <w:lang w:val="es-ES_tradnl" w:bidi="es-ES"/>
        </w:rPr>
        <w:t>Instrucciones avanzadas</w:t>
      </w:r>
    </w:p>
    <w:p w14:paraId="2B843DAD" w14:textId="77777777" w:rsidR="00290359" w:rsidRPr="000E7644" w:rsidRDefault="00E20EE5" w:rsidP="00717C15">
      <w:pPr>
        <w:pStyle w:val="ICT4IAL-body-text"/>
        <w:numPr>
          <w:ilvl w:val="0"/>
          <w:numId w:val="65"/>
        </w:numPr>
        <w:rPr>
          <w:rStyle w:val="Hyperlink"/>
          <w:bCs/>
          <w:i/>
          <w:color w:val="auto"/>
          <w:szCs w:val="28"/>
          <w:u w:val="none"/>
          <w:lang w:val="es-ES_tradnl"/>
        </w:rPr>
      </w:pPr>
      <w:hyperlink r:id="rId67" w:history="1">
        <w:r w:rsidR="00290359" w:rsidRPr="000E7644">
          <w:rPr>
            <w:rStyle w:val="Hyperlink"/>
            <w:lang w:val="es-ES_tradnl" w:bidi="es-ES"/>
          </w:rPr>
          <w:t>Directrices sobre las aplicaciones de vídeo accesibles.</w:t>
        </w:r>
      </w:hyperlink>
    </w:p>
    <w:p w14:paraId="0B3ECE84" w14:textId="77777777" w:rsidR="00E67D95" w:rsidRPr="000E7644" w:rsidRDefault="00E20EE5" w:rsidP="00717C15">
      <w:pPr>
        <w:pStyle w:val="ICT4IAL-body-text"/>
        <w:numPr>
          <w:ilvl w:val="0"/>
          <w:numId w:val="65"/>
        </w:numPr>
        <w:rPr>
          <w:lang w:val="es-ES_tradnl"/>
        </w:rPr>
      </w:pPr>
      <w:hyperlink r:id="rId68" w:history="1">
        <w:r w:rsidR="00E67D95" w:rsidRPr="000E7644">
          <w:rPr>
            <w:rStyle w:val="Hyperlink"/>
            <w:lang w:val="es-ES_tradnl" w:bidi="es-ES"/>
          </w:rPr>
          <w:t>Subtitulación</w:t>
        </w:r>
      </w:hyperlink>
      <w:r w:rsidR="00E67D95" w:rsidRPr="000E7644">
        <w:rPr>
          <w:lang w:val="es-ES_tradnl" w:bidi="es-ES"/>
        </w:rPr>
        <w:t xml:space="preserve"> de AccessGA: principios, técnicas, recursos y recomendaciones.</w:t>
      </w:r>
    </w:p>
    <w:p w14:paraId="038555DB" w14:textId="77777777" w:rsidR="001979A2" w:rsidRPr="000E7644" w:rsidRDefault="00E20EE5" w:rsidP="00717C15">
      <w:pPr>
        <w:pStyle w:val="ICT4IAL-body-text"/>
        <w:numPr>
          <w:ilvl w:val="0"/>
          <w:numId w:val="65"/>
        </w:numPr>
        <w:rPr>
          <w:lang w:val="es-ES_tradnl"/>
        </w:rPr>
      </w:pPr>
      <w:hyperlink w:anchor="W3C" w:history="1">
        <w:r w:rsidR="001979A2" w:rsidRPr="000E7644">
          <w:rPr>
            <w:rStyle w:val="Hyperlink"/>
            <w:lang w:val="es-ES_tradnl" w:bidi="es-ES"/>
          </w:rPr>
          <w:t>W3C</w:t>
        </w:r>
      </w:hyperlink>
      <w:r w:rsidR="001979A2" w:rsidRPr="000E7644">
        <w:rPr>
          <w:lang w:val="es-ES_tradnl" w:bidi="es-ES"/>
        </w:rPr>
        <w:t xml:space="preserve">: </w:t>
      </w:r>
      <w:hyperlink r:id="rId69" w:history="1">
        <w:r w:rsidR="001979A2" w:rsidRPr="000E7644">
          <w:rPr>
            <w:rStyle w:val="Hyperlink"/>
            <w:lang w:val="es-ES_tradnl" w:bidi="es-ES"/>
          </w:rPr>
          <w:t>Proporcionar subtítulos ocultos</w:t>
        </w:r>
      </w:hyperlink>
      <w:r w:rsidR="001979A2" w:rsidRPr="000E7644">
        <w:rPr>
          <w:lang w:val="es-ES_tradnl" w:bidi="es-ES"/>
        </w:rPr>
        <w:t>.</w:t>
      </w:r>
    </w:p>
    <w:p w14:paraId="2D3B5301" w14:textId="77777777" w:rsidR="00B21C02" w:rsidRPr="000E7644" w:rsidRDefault="00BF4409" w:rsidP="00717C15">
      <w:pPr>
        <w:pStyle w:val="ICT4IAL-heading-40"/>
        <w:rPr>
          <w:lang w:val="es-ES_tradnl"/>
        </w:rPr>
      </w:pPr>
      <w:r w:rsidRPr="000E7644">
        <w:rPr>
          <w:lang w:val="es-ES_tradnl" w:bidi="es-ES"/>
        </w:rPr>
        <w:t>Instrucciones profesionales</w:t>
      </w:r>
    </w:p>
    <w:p w14:paraId="57EC19CA" w14:textId="77777777" w:rsidR="00BF209E" w:rsidRPr="000E7644" w:rsidRDefault="00E20EE5" w:rsidP="00717C15">
      <w:pPr>
        <w:pStyle w:val="ICT4IAL-body-text"/>
        <w:numPr>
          <w:ilvl w:val="0"/>
          <w:numId w:val="64"/>
        </w:numPr>
        <w:rPr>
          <w:rStyle w:val="Hyperlink"/>
          <w:bCs/>
          <w:i/>
          <w:color w:val="auto"/>
          <w:szCs w:val="28"/>
          <w:u w:val="none"/>
          <w:lang w:val="es-ES_tradnl"/>
        </w:rPr>
      </w:pPr>
      <w:hyperlink r:id="rId70" w:history="1">
        <w:r w:rsidR="00BF209E" w:rsidRPr="000E7644">
          <w:rPr>
            <w:rStyle w:val="Hyperlink"/>
            <w:lang w:val="es-ES_tradnl" w:bidi="es-ES"/>
          </w:rPr>
          <w:t>Guía de OFCOM/ITC sobre normas de audiodescripción.</w:t>
        </w:r>
      </w:hyperlink>
    </w:p>
    <w:p w14:paraId="17A63EB7" w14:textId="77777777" w:rsidR="00E87E6E" w:rsidRPr="000E7644" w:rsidRDefault="00E20EE5" w:rsidP="00717C15">
      <w:pPr>
        <w:pStyle w:val="ICT4IAL-body-text"/>
        <w:numPr>
          <w:ilvl w:val="0"/>
          <w:numId w:val="64"/>
        </w:numPr>
        <w:rPr>
          <w:rStyle w:val="Hyperlink"/>
          <w:color w:val="auto"/>
          <w:u w:val="none"/>
          <w:lang w:val="es-ES_tradnl"/>
        </w:rPr>
      </w:pPr>
      <w:hyperlink r:id="rId71" w:history="1">
        <w:r w:rsidR="003B0F5B" w:rsidRPr="000E7644">
          <w:rPr>
            <w:rStyle w:val="Hyperlink"/>
            <w:lang w:val="es-ES_tradnl" w:bidi="es-ES"/>
          </w:rPr>
          <w:t>Accesibilidad de vídeos de YouTube</w:t>
        </w:r>
      </w:hyperlink>
      <w:r w:rsidR="00337DA7" w:rsidRPr="000E7644">
        <w:rPr>
          <w:rStyle w:val="Hyperlink"/>
          <w:color w:val="auto"/>
          <w:u w:val="none"/>
          <w:lang w:val="es-ES_tradnl" w:bidi="es-ES"/>
        </w:rPr>
        <w:t>:</w:t>
      </w:r>
      <w:r w:rsidR="00337DA7" w:rsidRPr="000E7644">
        <w:rPr>
          <w:lang w:val="es-ES_tradnl" w:bidi="es-ES"/>
        </w:rPr>
        <w:t xml:space="preserve"> </w:t>
      </w:r>
      <w:r w:rsidR="00337DA7" w:rsidRPr="000E7644">
        <w:rPr>
          <w:rStyle w:val="Hyperlink"/>
          <w:color w:val="auto"/>
          <w:u w:val="none"/>
          <w:lang w:val="es-ES_tradnl" w:bidi="es-ES"/>
        </w:rPr>
        <w:t>incrustación en un sitio web de un vídeo de YouTube accesible y un reproductor de YouTube</w:t>
      </w:r>
      <w:r w:rsidR="00337DA7" w:rsidRPr="000E7644">
        <w:rPr>
          <w:lang w:val="es-ES_tradnl" w:bidi="es-ES"/>
        </w:rPr>
        <w:t>.</w:t>
      </w:r>
    </w:p>
    <w:p w14:paraId="5FC0AE46" w14:textId="77777777" w:rsidR="000360AF" w:rsidRPr="000E7644" w:rsidRDefault="00B12A6D" w:rsidP="00717C15">
      <w:pPr>
        <w:pStyle w:val="ICT4IAL-heading-10"/>
        <w:rPr>
          <w:lang w:val="es-ES_tradnl"/>
        </w:rPr>
      </w:pPr>
      <w:r w:rsidRPr="000E7644">
        <w:rPr>
          <w:lang w:val="es-ES_tradnl" w:bidi="es-ES"/>
        </w:rPr>
        <w:br w:type="page"/>
      </w:r>
      <w:bookmarkStart w:id="19" w:name="_Toc306268604"/>
      <w:r w:rsidR="00A76A8E" w:rsidRPr="000E7644">
        <w:rPr>
          <w:lang w:val="es-ES_tradnl" w:bidi="es-ES"/>
        </w:rPr>
        <w:lastRenderedPageBreak/>
        <w:t>Paso 2: Cómo hacer que la presentación de los medios sea accesible</w:t>
      </w:r>
      <w:bookmarkEnd w:id="19"/>
    </w:p>
    <w:p w14:paraId="7DEA8B51" w14:textId="77777777" w:rsidR="002676B0" w:rsidRPr="000E7644" w:rsidRDefault="007E4651" w:rsidP="00717C15">
      <w:pPr>
        <w:pStyle w:val="ICT4IAL-body-text"/>
        <w:rPr>
          <w:lang w:val="es-ES_tradnl"/>
        </w:rPr>
      </w:pPr>
      <w:r w:rsidRPr="000E7644">
        <w:rPr>
          <w:lang w:val="es-ES_tradnl" w:bidi="es-ES"/>
        </w:rPr>
        <w:t xml:space="preserve">Cada vez más, la </w:t>
      </w:r>
      <w:hyperlink w:anchor="Information" w:history="1">
        <w:r w:rsidR="002676B0" w:rsidRPr="000E7644">
          <w:rPr>
            <w:rStyle w:val="Hyperlink"/>
            <w:lang w:val="es-ES_tradnl" w:bidi="es-ES"/>
          </w:rPr>
          <w:t>información</w:t>
        </w:r>
      </w:hyperlink>
      <w:r w:rsidRPr="000E7644">
        <w:rPr>
          <w:lang w:val="es-ES_tradnl" w:bidi="es-ES"/>
        </w:rPr>
        <w:t xml:space="preserve"> que se comparte contiene todos los tipos que se mencionan en el paso 1: textos, imágenes, medios de audio y vídeos. Los documentos </w:t>
      </w:r>
      <w:hyperlink w:anchor="Electronic" w:history="1">
        <w:r w:rsidR="002676B0" w:rsidRPr="000E7644">
          <w:rPr>
            <w:rStyle w:val="Hyperlink"/>
            <w:lang w:val="es-ES_tradnl" w:bidi="es-ES"/>
          </w:rPr>
          <w:t>electrónicos</w:t>
        </w:r>
      </w:hyperlink>
      <w:r w:rsidRPr="000E7644">
        <w:rPr>
          <w:lang w:val="es-ES_tradnl" w:bidi="es-ES"/>
        </w:rPr>
        <w:t>, los recursos en línea o el material impreso se presentan como una mezcla de tipos de información.</w:t>
      </w:r>
    </w:p>
    <w:p w14:paraId="29EFA51A" w14:textId="77777777" w:rsidR="002676B0" w:rsidRPr="000E7644" w:rsidRDefault="002676B0" w:rsidP="00717C15">
      <w:pPr>
        <w:pStyle w:val="ICT4IAL-body-text"/>
        <w:rPr>
          <w:lang w:val="es-ES_tradnl"/>
        </w:rPr>
      </w:pPr>
      <w:r w:rsidRPr="000E7644">
        <w:rPr>
          <w:lang w:val="es-ES_tradnl" w:bidi="es-ES"/>
        </w:rPr>
        <w:t xml:space="preserve">Cuando estos distintos tipos de información se hacen accesibles con arreglo a las directrices establecidas en el paso 1, resulta más fácil crear </w:t>
      </w:r>
      <w:hyperlink w:anchor="Media" w:history="1">
        <w:r w:rsidR="00B17060" w:rsidRPr="000E7644">
          <w:rPr>
            <w:rStyle w:val="Hyperlink"/>
            <w:lang w:val="es-ES_tradnl" w:bidi="es-ES"/>
          </w:rPr>
          <w:t>medios</w:t>
        </w:r>
      </w:hyperlink>
      <w:r w:rsidRPr="000E7644">
        <w:rPr>
          <w:lang w:val="es-ES_tradnl" w:bidi="es-ES"/>
        </w:rPr>
        <w:t xml:space="preserve"> accesibles como son, por ejemplo, los sitios web. Por tanto, la </w:t>
      </w:r>
      <w:hyperlink w:anchor="Accessibility" w:history="1">
        <w:r w:rsidR="0057379D" w:rsidRPr="000E7644">
          <w:rPr>
            <w:rStyle w:val="Hyperlink"/>
            <w:lang w:val="es-ES_tradnl" w:bidi="es-ES"/>
          </w:rPr>
          <w:t>accesibilidad</w:t>
        </w:r>
      </w:hyperlink>
      <w:r w:rsidRPr="000E7644">
        <w:rPr>
          <w:lang w:val="es-ES_tradnl" w:bidi="es-ES"/>
        </w:rPr>
        <w:t xml:space="preserve"> de los tipos de información se considera una condición indispensable a la hora de presentar la </w:t>
      </w:r>
      <w:hyperlink w:anchor="Accessible_information" w:history="1">
        <w:r w:rsidR="0057379D" w:rsidRPr="000E7644">
          <w:rPr>
            <w:rStyle w:val="Hyperlink"/>
            <w:lang w:val="es-ES_tradnl" w:bidi="es-ES"/>
          </w:rPr>
          <w:t>información accesible</w:t>
        </w:r>
      </w:hyperlink>
      <w:r w:rsidRPr="000E7644">
        <w:rPr>
          <w:lang w:val="es-ES_tradnl" w:bidi="es-ES"/>
        </w:rPr>
        <w:t xml:space="preserve"> y no se repetirá en lo sucesivo. Se presupone que ya se ha llevado a cabo el paso 1.</w:t>
      </w:r>
    </w:p>
    <w:p w14:paraId="699DA7E4" w14:textId="77777777" w:rsidR="000360AF" w:rsidRPr="000E7644" w:rsidRDefault="00A76A8E" w:rsidP="00717C15">
      <w:pPr>
        <w:pStyle w:val="ICT4IAL-heading-20"/>
        <w:rPr>
          <w:lang w:val="es-ES_tradnl"/>
        </w:rPr>
      </w:pPr>
      <w:bookmarkStart w:id="20" w:name="_Toc306268605"/>
      <w:r w:rsidRPr="000E7644">
        <w:rPr>
          <w:lang w:val="es-ES_tradnl" w:bidi="es-ES"/>
        </w:rPr>
        <w:t>Sección 1: Cómo hacer que sus documentos electrónicos sean accesibles</w:t>
      </w:r>
      <w:bookmarkEnd w:id="20"/>
    </w:p>
    <w:p w14:paraId="603EC0AD" w14:textId="77777777" w:rsidR="006B7B3E" w:rsidRPr="000E7644" w:rsidRDefault="006B7B3E" w:rsidP="00717C15">
      <w:pPr>
        <w:pStyle w:val="ICT4IAL-body-text"/>
        <w:rPr>
          <w:lang w:val="es-ES_tradnl"/>
        </w:rPr>
      </w:pPr>
      <w:r w:rsidRPr="000E7644">
        <w:rPr>
          <w:lang w:val="es-ES_tradnl" w:bidi="es-ES"/>
        </w:rPr>
        <w:t>El documento electrónico es una de las combinaciones de tipos de información más comunes. Los documentos electrónicos permiten a los autores incrustar, por ejemplo, imágenes, tablas y vídeos.</w:t>
      </w:r>
    </w:p>
    <w:p w14:paraId="6272876F" w14:textId="77777777" w:rsidR="00A2059D" w:rsidRPr="000E7644" w:rsidRDefault="00A2059D" w:rsidP="00717C15">
      <w:pPr>
        <w:pStyle w:val="ICT4IAL-body-text"/>
        <w:rPr>
          <w:lang w:val="es-ES_tradnl"/>
        </w:rPr>
      </w:pPr>
      <w:r w:rsidRPr="000E7644">
        <w:rPr>
          <w:lang w:val="es-ES_tradnl" w:bidi="es-ES"/>
        </w:rPr>
        <w:t xml:space="preserve">La información que contienen los documentos electrónicos puede trasladarse a los documentos de texto –como Microsoft Word, Adobe PDF, presentaciones o diapositivas– o convertirse en </w:t>
      </w:r>
      <w:hyperlink w:anchor="Format" w:history="1">
        <w:r w:rsidR="007E4651" w:rsidRPr="000E7644">
          <w:rPr>
            <w:rStyle w:val="Hyperlink"/>
            <w:lang w:val="es-ES_tradnl" w:bidi="es-ES"/>
          </w:rPr>
          <w:t>formato</w:t>
        </w:r>
      </w:hyperlink>
      <w:r w:rsidRPr="000E7644">
        <w:rPr>
          <w:lang w:val="es-ES_tradnl" w:bidi="es-ES"/>
        </w:rPr>
        <w:t xml:space="preserve"> de audio, como el MP3 o las grabaciones analógicas. Si bien los pasos para alcanzar una accesibilidad plena pueden variar en función del enfoque empleado, la facilidad con que estos documentos electrónicos pueden hacerse accesibles aumentará al incluir tipos de información accesibles.</w:t>
      </w:r>
    </w:p>
    <w:p w14:paraId="5EC29E51" w14:textId="77777777" w:rsidR="0082199B" w:rsidRPr="000E7644" w:rsidRDefault="0082199B" w:rsidP="00717C15">
      <w:pPr>
        <w:pStyle w:val="ICT4IAL-body-text"/>
        <w:rPr>
          <w:lang w:val="es-ES_tradnl"/>
        </w:rPr>
      </w:pPr>
      <w:r w:rsidRPr="000E7644">
        <w:rPr>
          <w:lang w:val="es-ES_tradnl" w:bidi="es-ES"/>
        </w:rPr>
        <w:t>Cabe señalar que actualmente son muchas las herramientas de creación que ofrecen funciones y herramientas de comprobación para garantizar que los documentos se crean con un formato accesible.</w:t>
      </w:r>
    </w:p>
    <w:p w14:paraId="6B405FF7" w14:textId="77777777" w:rsidR="00BF4409" w:rsidRPr="000E7644" w:rsidRDefault="00D13D1A" w:rsidP="00717C15">
      <w:pPr>
        <w:pStyle w:val="ICT4IAL-body-text"/>
        <w:rPr>
          <w:lang w:val="es-ES_tradnl"/>
        </w:rPr>
      </w:pPr>
      <w:r w:rsidRPr="000E7644">
        <w:rPr>
          <w:lang w:val="es-ES_tradnl" w:bidi="es-ES"/>
        </w:rPr>
        <w:t>Por ejemplo, un PDF accesible suele comenzar su vida útil como un documento de texto accesible. La mayoría de las funciones de accesibilidad se transfieren a distintos formatos. Sin embargo, según la versión de software de que se trate, es posible que ciertas funciones de accesibilidad sigan sin poder transferirse.</w:t>
      </w:r>
    </w:p>
    <w:p w14:paraId="1FAE7F11" w14:textId="77777777" w:rsidR="007D1393" w:rsidRPr="000E7644" w:rsidRDefault="00BF4409" w:rsidP="00717C15">
      <w:pPr>
        <w:pStyle w:val="ICT4IAL-body-text"/>
        <w:rPr>
          <w:lang w:val="es-ES_tradnl"/>
        </w:rPr>
      </w:pPr>
      <w:r w:rsidRPr="000E7644">
        <w:rPr>
          <w:lang w:val="es-ES_tradnl" w:bidi="es-ES"/>
        </w:rPr>
        <w:t xml:space="preserve">En el futuro, los libros electrónicos mejorados optimizarán significativamente el acceso a todos los tipos de contenido a través de normas especiales como </w:t>
      </w:r>
      <w:hyperlink w:anchor="EPUB" w:history="1">
        <w:r w:rsidR="007D1393" w:rsidRPr="000E7644">
          <w:rPr>
            <w:rStyle w:val="Hyperlink"/>
            <w:lang w:val="es-ES_tradnl" w:bidi="es-ES"/>
          </w:rPr>
          <w:t>EPUB</w:t>
        </w:r>
      </w:hyperlink>
      <w:r w:rsidRPr="000E7644">
        <w:rPr>
          <w:lang w:val="es-ES_tradnl" w:bidi="es-ES"/>
        </w:rPr>
        <w:t xml:space="preserve"> 3 y, más concretamente, </w:t>
      </w:r>
      <w:hyperlink w:anchor="EDUPUB" w:history="1">
        <w:r w:rsidRPr="000E7644">
          <w:rPr>
            <w:rStyle w:val="Hyperlink"/>
            <w:lang w:val="es-ES_tradnl" w:bidi="es-ES"/>
          </w:rPr>
          <w:t>EDUPUB</w:t>
        </w:r>
      </w:hyperlink>
      <w:r w:rsidRPr="000E7644">
        <w:rPr>
          <w:lang w:val="es-ES_tradnl" w:bidi="es-ES"/>
        </w:rPr>
        <w:t>. Los libros electrónicos plantean nuevos desafíos con respecto a la accesibilidad, ya que pueden incluir funciones interactivas, animaciones y otras funciones avanzadas.</w:t>
      </w:r>
    </w:p>
    <w:p w14:paraId="044D7E3B" w14:textId="77777777" w:rsidR="000360AF" w:rsidRPr="000E7644" w:rsidRDefault="00A76A8E" w:rsidP="00717C15">
      <w:pPr>
        <w:pStyle w:val="ICT4IAL-heading-30"/>
        <w:rPr>
          <w:lang w:val="es-ES_tradnl"/>
        </w:rPr>
      </w:pPr>
      <w:bookmarkStart w:id="21" w:name="_Toc306268606"/>
      <w:r w:rsidRPr="000E7644">
        <w:rPr>
          <w:lang w:val="es-ES_tradnl" w:bidi="es-ES"/>
        </w:rPr>
        <w:t>1.1 Cómo hacer que sus documentos electrónicos sean accesibles</w:t>
      </w:r>
      <w:bookmarkEnd w:id="21"/>
    </w:p>
    <w:p w14:paraId="2BF042C0" w14:textId="77777777" w:rsidR="00D241C9" w:rsidRPr="000E7644" w:rsidRDefault="00D241C9" w:rsidP="00717C15">
      <w:pPr>
        <w:pStyle w:val="ICT4IAL-body-text"/>
        <w:numPr>
          <w:ilvl w:val="0"/>
          <w:numId w:val="67"/>
        </w:numPr>
        <w:rPr>
          <w:color w:val="FF0000"/>
          <w:lang w:val="es-ES_tradnl"/>
        </w:rPr>
      </w:pPr>
      <w:r w:rsidRPr="000E7644">
        <w:rPr>
          <w:lang w:val="es-ES_tradnl" w:bidi="es-ES"/>
        </w:rPr>
        <w:t>Especifique el idioma de su documento.</w:t>
      </w:r>
    </w:p>
    <w:p w14:paraId="3B3D84C2" w14:textId="77777777" w:rsidR="00D241C9" w:rsidRPr="000E7644" w:rsidRDefault="00E20EE5" w:rsidP="00717C15">
      <w:pPr>
        <w:pStyle w:val="ICT4IAL-body-text"/>
        <w:numPr>
          <w:ilvl w:val="0"/>
          <w:numId w:val="67"/>
        </w:numPr>
        <w:rPr>
          <w:lang w:val="es-ES_tradnl"/>
        </w:rPr>
      </w:pPr>
      <w:hyperlink w:anchor="Tagging" w:history="1">
        <w:r w:rsidR="00D241C9" w:rsidRPr="000E7644">
          <w:rPr>
            <w:rStyle w:val="Hyperlink"/>
            <w:lang w:val="es-ES_tradnl" w:bidi="es-ES"/>
          </w:rPr>
          <w:t>Etiquete</w:t>
        </w:r>
      </w:hyperlink>
      <w:r w:rsidR="005708BD" w:rsidRPr="000E7644">
        <w:rPr>
          <w:lang w:val="es-ES_tradnl" w:bidi="es-ES"/>
        </w:rPr>
        <w:t xml:space="preserve"> su documento para dotarle de </w:t>
      </w:r>
      <w:hyperlink w:anchor="Structured_text" w:history="1">
        <w:r w:rsidR="00D241C9" w:rsidRPr="000E7644">
          <w:rPr>
            <w:rStyle w:val="Hyperlink"/>
            <w:lang w:val="es-ES_tradnl" w:bidi="es-ES"/>
          </w:rPr>
          <w:t>estructura</w:t>
        </w:r>
      </w:hyperlink>
      <w:r w:rsidR="005708BD" w:rsidRPr="000E7644">
        <w:rPr>
          <w:lang w:val="es-ES_tradnl" w:bidi="es-ES"/>
        </w:rPr>
        <w:t xml:space="preserve"> mediante la correspondiente función del software que esté empleando.</w:t>
      </w:r>
    </w:p>
    <w:p w14:paraId="421AEB7B" w14:textId="77777777" w:rsidR="00D241C9" w:rsidRPr="000E7644" w:rsidRDefault="00D241C9" w:rsidP="00717C15">
      <w:pPr>
        <w:pStyle w:val="ICT4IAL-body-text"/>
        <w:numPr>
          <w:ilvl w:val="0"/>
          <w:numId w:val="67"/>
        </w:numPr>
        <w:rPr>
          <w:lang w:val="es-ES_tradnl"/>
        </w:rPr>
      </w:pPr>
      <w:r w:rsidRPr="000E7644">
        <w:rPr>
          <w:lang w:val="es-ES_tradnl" w:bidi="es-ES"/>
        </w:rPr>
        <w:t>Utilice el comprobador de accesibilidad del software que utiliza para realizar una verificación básica antes de compartir el documento.</w:t>
      </w:r>
    </w:p>
    <w:p w14:paraId="1DC8A1D5" w14:textId="77777777" w:rsidR="00D241C9" w:rsidRPr="000E7644" w:rsidRDefault="00D241C9" w:rsidP="00717C15">
      <w:pPr>
        <w:pStyle w:val="ICT4IAL-body-text"/>
        <w:numPr>
          <w:ilvl w:val="0"/>
          <w:numId w:val="67"/>
        </w:numPr>
        <w:rPr>
          <w:lang w:val="es-ES_tradnl"/>
        </w:rPr>
      </w:pPr>
      <w:r w:rsidRPr="000E7644">
        <w:rPr>
          <w:lang w:val="es-ES_tradnl" w:bidi="es-ES"/>
        </w:rPr>
        <w:t>Utilice las versiones más actualizadas del software para crear un PDF. Las versiones de software más recientes incluyen funciones de accesibilidad más actualizadas. No obstante, asegúrese de que su documento electrónico también puede usarse con versiones anteriores.</w:t>
      </w:r>
    </w:p>
    <w:p w14:paraId="34F51B2E" w14:textId="77777777" w:rsidR="00D241C9" w:rsidRPr="000E7644" w:rsidRDefault="00D241C9" w:rsidP="00717C15">
      <w:pPr>
        <w:pStyle w:val="ICT4IAL-body-text"/>
        <w:numPr>
          <w:ilvl w:val="0"/>
          <w:numId w:val="67"/>
        </w:numPr>
        <w:rPr>
          <w:lang w:val="es-ES_tradnl"/>
        </w:rPr>
      </w:pPr>
      <w:r w:rsidRPr="000E7644">
        <w:rPr>
          <w:lang w:val="es-ES_tradnl" w:bidi="es-ES"/>
        </w:rPr>
        <w:t xml:space="preserve">Rellene la información de </w:t>
      </w:r>
      <w:hyperlink w:anchor="Metadata" w:history="1">
        <w:r w:rsidRPr="000E7644">
          <w:rPr>
            <w:rStyle w:val="Hyperlink"/>
            <w:lang w:val="es-ES_tradnl" w:bidi="es-ES"/>
          </w:rPr>
          <w:t>metadatos</w:t>
        </w:r>
      </w:hyperlink>
      <w:r w:rsidRPr="000E7644">
        <w:rPr>
          <w:lang w:val="es-ES_tradnl" w:bidi="es-ES"/>
        </w:rPr>
        <w:t xml:space="preserve"> para ayudar a los usuarios a encontrar la información a través de las búsquedas en Internet. La información mínima que debe incluirse es el título del documento y el principal lenguaje natural del documento.</w:t>
      </w:r>
    </w:p>
    <w:p w14:paraId="3A209365" w14:textId="77777777" w:rsidR="00D241C9" w:rsidRPr="000E7644" w:rsidRDefault="00D241C9" w:rsidP="00717C15">
      <w:pPr>
        <w:pStyle w:val="ICT4IAL-body-text"/>
        <w:numPr>
          <w:ilvl w:val="0"/>
          <w:numId w:val="67"/>
        </w:numPr>
        <w:rPr>
          <w:lang w:val="es-ES_tradnl"/>
        </w:rPr>
      </w:pPr>
      <w:r w:rsidRPr="000E7644">
        <w:rPr>
          <w:lang w:val="es-ES_tradnl" w:bidi="es-ES"/>
        </w:rPr>
        <w:t>Incluya todos los elementos que sean relevantes en la estructura de su documento.</w:t>
      </w:r>
    </w:p>
    <w:p w14:paraId="0EC361CF" w14:textId="77777777" w:rsidR="00D241C9" w:rsidRPr="000E7644" w:rsidRDefault="00D241C9" w:rsidP="00717C15">
      <w:pPr>
        <w:pStyle w:val="ICT4IAL-body-text"/>
        <w:numPr>
          <w:ilvl w:val="0"/>
          <w:numId w:val="67"/>
        </w:numPr>
        <w:rPr>
          <w:lang w:val="es-ES_tradnl"/>
        </w:rPr>
      </w:pPr>
      <w:r w:rsidRPr="000E7644">
        <w:rPr>
          <w:lang w:val="es-ES_tradnl" w:bidi="es-ES"/>
        </w:rPr>
        <w:t>Evite el desplazamiento horizontal (es decir, el desplazamiento de izquierda a derecha o viceversa).</w:t>
      </w:r>
    </w:p>
    <w:p w14:paraId="788C0D0D" w14:textId="77777777" w:rsidR="00A010D6" w:rsidRPr="000E7644" w:rsidRDefault="00D241C9" w:rsidP="00717C15">
      <w:pPr>
        <w:pStyle w:val="ICT4IAL-body-text"/>
        <w:numPr>
          <w:ilvl w:val="0"/>
          <w:numId w:val="67"/>
        </w:numPr>
        <w:rPr>
          <w:lang w:val="es-ES_tradnl"/>
        </w:rPr>
      </w:pPr>
      <w:r w:rsidRPr="000E7644">
        <w:rPr>
          <w:lang w:val="es-ES_tradnl" w:bidi="es-ES"/>
        </w:rPr>
        <w:t>Proporcione descripciones para los campos de formulario.</w:t>
      </w:r>
    </w:p>
    <w:p w14:paraId="2FDD972C" w14:textId="77777777" w:rsidR="000360AF" w:rsidRPr="000E7644" w:rsidRDefault="00A76A8E" w:rsidP="00717C15">
      <w:pPr>
        <w:pStyle w:val="ICT4IAL-heading-30"/>
        <w:rPr>
          <w:lang w:val="es-ES_tradnl"/>
        </w:rPr>
      </w:pPr>
      <w:bookmarkStart w:id="22" w:name="_Toc306268607"/>
      <w:r w:rsidRPr="000E7644">
        <w:rPr>
          <w:lang w:val="es-ES_tradnl" w:bidi="es-ES"/>
        </w:rPr>
        <w:t>1.2 Recursos que ayudan a hacer accesibles sus documentos electrónicos</w:t>
      </w:r>
      <w:bookmarkEnd w:id="22"/>
    </w:p>
    <w:p w14:paraId="62FD38BE" w14:textId="77777777" w:rsidR="00E1600C" w:rsidRPr="000E7644" w:rsidRDefault="00E1600C" w:rsidP="00717C15">
      <w:pPr>
        <w:pStyle w:val="ICT4IAL-heading-40"/>
        <w:rPr>
          <w:lang w:val="es-ES_tradnl"/>
        </w:rPr>
      </w:pPr>
      <w:r w:rsidRPr="000E7644">
        <w:rPr>
          <w:lang w:val="es-ES_tradnl" w:bidi="es-ES"/>
        </w:rPr>
        <w:t>Instrucciones sencillas</w:t>
      </w:r>
    </w:p>
    <w:p w14:paraId="2776AEFC" w14:textId="77777777" w:rsidR="00F314A5" w:rsidRPr="000E7644" w:rsidRDefault="00F314A5" w:rsidP="00717C15">
      <w:pPr>
        <w:pStyle w:val="ICT4IAL-body-text"/>
        <w:numPr>
          <w:ilvl w:val="0"/>
          <w:numId w:val="68"/>
        </w:numPr>
        <w:rPr>
          <w:lang w:val="es-ES_tradnl"/>
        </w:rPr>
      </w:pPr>
      <w:r w:rsidRPr="000E7644">
        <w:rPr>
          <w:lang w:val="es-ES_tradnl" w:bidi="es-ES"/>
        </w:rPr>
        <w:t xml:space="preserve">Introducción a </w:t>
      </w:r>
      <w:hyperlink r:id="rId72" w:history="1">
        <w:r w:rsidRPr="000E7644">
          <w:rPr>
            <w:rStyle w:val="Hyperlink"/>
            <w:lang w:bidi="es-ES"/>
          </w:rPr>
          <w:t>Accessible Instructional Materials</w:t>
        </w:r>
      </w:hyperlink>
      <w:r w:rsidRPr="000E7644">
        <w:rPr>
          <w:lang w:val="es-ES_tradnl" w:bidi="es-ES"/>
        </w:rPr>
        <w:t xml:space="preserve"> [Materiales educativos accesibles] para educadores, productores de contenidos y usuarios.</w:t>
      </w:r>
    </w:p>
    <w:p w14:paraId="0F23CAD9" w14:textId="77777777" w:rsidR="00F314A5" w:rsidRPr="000E7644" w:rsidRDefault="00C64F32" w:rsidP="00717C15">
      <w:pPr>
        <w:pStyle w:val="ICT4IAL-body-text"/>
        <w:numPr>
          <w:ilvl w:val="0"/>
          <w:numId w:val="68"/>
        </w:numPr>
        <w:rPr>
          <w:lang w:val="es-ES_tradnl"/>
        </w:rPr>
      </w:pPr>
      <w:r w:rsidRPr="00116DC7">
        <w:rPr>
          <w:lang w:bidi="es-ES"/>
        </w:rPr>
        <w:t>Books for All</w:t>
      </w:r>
      <w:r w:rsidRPr="000E7644">
        <w:rPr>
          <w:lang w:val="es-ES_tradnl" w:bidi="es-ES"/>
        </w:rPr>
        <w:t xml:space="preserve"> [Libros para todos] – </w:t>
      </w:r>
      <w:hyperlink r:id="rId73" w:history="1">
        <w:r w:rsidR="00F314A5" w:rsidRPr="000E7644">
          <w:rPr>
            <w:rStyle w:val="Hyperlink"/>
            <w:rFonts w:cs="Arial"/>
            <w:lang w:bidi="es-ES"/>
          </w:rPr>
          <w:t>Accessible Text: Guidelines for Good Practice</w:t>
        </w:r>
      </w:hyperlink>
      <w:r w:rsidRPr="000E7644">
        <w:rPr>
          <w:lang w:bidi="es-ES"/>
        </w:rPr>
        <w:t xml:space="preserve">: </w:t>
      </w:r>
      <w:r w:rsidR="005F00EB" w:rsidRPr="000E7644">
        <w:rPr>
          <w:lang w:bidi="es-ES"/>
        </w:rPr>
        <w:t xml:space="preserve">A </w:t>
      </w:r>
      <w:r w:rsidRPr="000E7644">
        <w:rPr>
          <w:lang w:bidi="es-ES"/>
        </w:rPr>
        <w:t>teacher’s guide to creating accessible learning materials</w:t>
      </w:r>
      <w:r w:rsidRPr="000E7644">
        <w:rPr>
          <w:lang w:val="es-ES_tradnl" w:bidi="es-ES"/>
        </w:rPr>
        <w:t xml:space="preserve"> [Texto accesible: Directrices de buenas prácticas. Guía </w:t>
      </w:r>
      <w:r w:rsidR="005C59BD" w:rsidRPr="000E7644">
        <w:rPr>
          <w:rFonts w:cs="Arial"/>
          <w:lang w:val="es-ES_tradnl" w:bidi="es-ES"/>
        </w:rPr>
        <w:t xml:space="preserve">para docentes </w:t>
      </w:r>
      <w:r w:rsidRPr="000E7644">
        <w:rPr>
          <w:lang w:val="es-ES_tradnl" w:bidi="es-ES"/>
        </w:rPr>
        <w:t>para crear materiales de aprendizaje accesibles].</w:t>
      </w:r>
    </w:p>
    <w:p w14:paraId="6B299D61" w14:textId="77777777" w:rsidR="00F314A5" w:rsidRPr="000E7644" w:rsidRDefault="00E20EE5" w:rsidP="00717C15">
      <w:pPr>
        <w:pStyle w:val="ICT4IAL-body-text"/>
        <w:numPr>
          <w:ilvl w:val="0"/>
          <w:numId w:val="68"/>
        </w:numPr>
        <w:rPr>
          <w:rFonts w:cs="Arial"/>
          <w:lang w:val="es-ES_tradnl"/>
        </w:rPr>
      </w:pPr>
      <w:hyperlink r:id="rId74" w:history="1">
        <w:r w:rsidR="00F314A5" w:rsidRPr="000E7644">
          <w:rPr>
            <w:rStyle w:val="Hyperlink"/>
            <w:rFonts w:cs="Arial"/>
            <w:lang w:bidi="es-ES"/>
          </w:rPr>
          <w:t>Inclusive Learning Design Handbook</w:t>
        </w:r>
      </w:hyperlink>
      <w:r w:rsidR="00F314A5" w:rsidRPr="000E7644">
        <w:rPr>
          <w:rFonts w:cs="Arial"/>
          <w:lang w:val="es-ES_tradnl" w:bidi="es-ES"/>
        </w:rPr>
        <w:t xml:space="preserve"> [Manual de diseño para el aprendizaje inclusivo]: recurso para ayudar a los docentes, los creadores de contenido, los desarrolladores web y otros profesionales a crear recursos educativos adaptables y personalizables.</w:t>
      </w:r>
    </w:p>
    <w:p w14:paraId="36877512" w14:textId="77777777" w:rsidR="001F730F" w:rsidRPr="000E7644" w:rsidRDefault="00E20EE5" w:rsidP="00717C15">
      <w:pPr>
        <w:pStyle w:val="ICT4IAL-body-text"/>
        <w:numPr>
          <w:ilvl w:val="0"/>
          <w:numId w:val="68"/>
        </w:numPr>
        <w:rPr>
          <w:lang w:val="es-ES_tradnl"/>
        </w:rPr>
      </w:pPr>
      <w:hyperlink r:id="rId75" w:history="1">
        <w:r w:rsidR="001F730F" w:rsidRPr="000E7644">
          <w:rPr>
            <w:rStyle w:val="Hyperlink"/>
            <w:lang w:val="es-ES_tradnl" w:bidi="es-ES"/>
          </w:rPr>
          <w:t>Comprobador de accesibilidad de los PDF de Tingtun</w:t>
        </w:r>
      </w:hyperlink>
      <w:r w:rsidR="009D66D7" w:rsidRPr="000E7644">
        <w:rPr>
          <w:lang w:val="es-ES_tradnl" w:bidi="es-ES"/>
        </w:rPr>
        <w:t>: suba o vincule un PDF para comprobar su accesibilidad.</w:t>
      </w:r>
    </w:p>
    <w:p w14:paraId="05A2FD7F" w14:textId="77777777" w:rsidR="001F730F" w:rsidRPr="000E7644" w:rsidRDefault="00E20EE5" w:rsidP="00717C15">
      <w:pPr>
        <w:pStyle w:val="ICT4IAL-body-text"/>
        <w:numPr>
          <w:ilvl w:val="0"/>
          <w:numId w:val="68"/>
        </w:numPr>
        <w:rPr>
          <w:lang w:val="es-ES_tradnl"/>
        </w:rPr>
      </w:pPr>
      <w:hyperlink r:id="rId76" w:history="1">
        <w:r w:rsidR="00BA4263" w:rsidRPr="000E7644">
          <w:rPr>
            <w:rStyle w:val="Hyperlink"/>
            <w:lang w:val="es-ES_tradnl" w:bidi="es-ES"/>
          </w:rPr>
          <w:t>Accesibilidad de los PDF de WebAIM</w:t>
        </w:r>
      </w:hyperlink>
      <w:r w:rsidR="00BA4263" w:rsidRPr="000E7644">
        <w:rPr>
          <w:lang w:val="es-ES_tradnl" w:bidi="es-ES"/>
        </w:rPr>
        <w:t>: introducción a los PDF accesibles e instrucciones.</w:t>
      </w:r>
    </w:p>
    <w:p w14:paraId="58E3AF53" w14:textId="77777777" w:rsidR="001F730F" w:rsidRPr="000E7644" w:rsidRDefault="00232BA1" w:rsidP="00717C15">
      <w:pPr>
        <w:pStyle w:val="ICT4IAL-body-text"/>
        <w:numPr>
          <w:ilvl w:val="0"/>
          <w:numId w:val="68"/>
        </w:numPr>
        <w:rPr>
          <w:lang w:val="es-ES_tradnl"/>
        </w:rPr>
      </w:pPr>
      <w:r w:rsidRPr="000E7644">
        <w:rPr>
          <w:lang w:val="es-ES_tradnl" w:bidi="es-ES"/>
        </w:rPr>
        <w:t xml:space="preserve">Directrices de CATEA </w:t>
      </w:r>
      <w:hyperlink r:id="rId77" w:history="1">
        <w:r w:rsidR="00940BAE" w:rsidRPr="000E7644">
          <w:rPr>
            <w:rStyle w:val="Hyperlink"/>
            <w:lang w:val="es-ES_tradnl" w:bidi="es-ES"/>
          </w:rPr>
          <w:t>sobre documentos PDF accesibles</w:t>
        </w:r>
      </w:hyperlink>
      <w:r w:rsidR="006C2A9A" w:rsidRPr="000E7644">
        <w:rPr>
          <w:lang w:val="es-ES_tradnl" w:bidi="es-ES"/>
        </w:rPr>
        <w:t>.</w:t>
      </w:r>
    </w:p>
    <w:p w14:paraId="31C9FA37" w14:textId="51969490" w:rsidR="00B42F2D" w:rsidRPr="000E7644" w:rsidRDefault="00B42F2D" w:rsidP="00717C15">
      <w:pPr>
        <w:pStyle w:val="ICT4IAL-body-text"/>
        <w:numPr>
          <w:ilvl w:val="0"/>
          <w:numId w:val="68"/>
        </w:numPr>
        <w:rPr>
          <w:lang w:val="es-ES_tradnl"/>
        </w:rPr>
      </w:pPr>
      <w:r w:rsidRPr="000E7644">
        <w:rPr>
          <w:lang w:val="es-ES_tradnl" w:bidi="es-ES"/>
        </w:rPr>
        <w:t xml:space="preserve">Vídeo de Load2Learn </w:t>
      </w:r>
      <w:r w:rsidR="00EF04C7" w:rsidRPr="000E7644">
        <w:rPr>
          <w:lang w:val="es-ES_tradnl" w:bidi="es-ES"/>
        </w:rPr>
        <w:t xml:space="preserve">[Cargar y aprender] </w:t>
      </w:r>
      <w:r w:rsidRPr="000E7644">
        <w:rPr>
          <w:lang w:val="es-ES_tradnl" w:bidi="es-ES"/>
        </w:rPr>
        <w:t xml:space="preserve">sobre </w:t>
      </w:r>
      <w:hyperlink r:id="rId78" w:history="1">
        <w:r w:rsidRPr="000E7644">
          <w:rPr>
            <w:rStyle w:val="Hyperlink"/>
            <w:lang w:val="es-ES_tradnl" w:bidi="es-ES"/>
          </w:rPr>
          <w:t>cómo crear PDF accesibles en Microsoft Word 2007 y 2010</w:t>
        </w:r>
      </w:hyperlink>
      <w:r w:rsidRPr="000E7644">
        <w:rPr>
          <w:lang w:val="es-ES_tradnl" w:bidi="es-ES"/>
        </w:rPr>
        <w:t>.</w:t>
      </w:r>
    </w:p>
    <w:p w14:paraId="2C90DB82" w14:textId="77777777" w:rsidR="009F2E4B" w:rsidRPr="000E7644" w:rsidRDefault="00E20EE5" w:rsidP="00717C15">
      <w:pPr>
        <w:pStyle w:val="ICT4IAL-body-text"/>
        <w:numPr>
          <w:ilvl w:val="0"/>
          <w:numId w:val="68"/>
        </w:numPr>
        <w:rPr>
          <w:lang w:val="es-ES_tradnl"/>
        </w:rPr>
      </w:pPr>
      <w:hyperlink r:id="rId79" w:history="1">
        <w:r w:rsidR="009F2E4B" w:rsidRPr="000E7644">
          <w:rPr>
            <w:rStyle w:val="Hyperlink"/>
            <w:lang w:val="es-ES_tradnl" w:bidi="es-ES"/>
          </w:rPr>
          <w:t>Vídeos tutoriales de Load2Learn</w:t>
        </w:r>
      </w:hyperlink>
      <w:r w:rsidR="009F2E4B" w:rsidRPr="000E7644">
        <w:rPr>
          <w:lang w:val="es-ES_tradnl" w:bidi="es-ES"/>
        </w:rPr>
        <w:t>: documentos accesibles, documentos estructurados, audiolibros, texto a voz, libros electrónicos, productividad y accesibilidad.</w:t>
      </w:r>
    </w:p>
    <w:p w14:paraId="4C41E7A9" w14:textId="77777777" w:rsidR="00B42F2D" w:rsidRPr="000E7644" w:rsidRDefault="00E20EE5" w:rsidP="00717C15">
      <w:pPr>
        <w:pStyle w:val="ICT4IAL-body-text"/>
        <w:numPr>
          <w:ilvl w:val="0"/>
          <w:numId w:val="68"/>
        </w:numPr>
        <w:rPr>
          <w:lang w:val="es-ES_tradnl"/>
        </w:rPr>
      </w:pPr>
      <w:hyperlink r:id="rId80" w:history="1">
        <w:r w:rsidR="00896C5E" w:rsidRPr="000E7644">
          <w:rPr>
            <w:rStyle w:val="Hyperlink"/>
            <w:lang w:val="es-ES_tradnl" w:bidi="es-ES"/>
          </w:rPr>
          <w:t>Guía de WebAIM sobre documentos de Microsoft Word accesibles</w:t>
        </w:r>
      </w:hyperlink>
      <w:r w:rsidR="00896C5E" w:rsidRPr="000E7644">
        <w:rPr>
          <w:lang w:val="es-ES_tradnl" w:bidi="es-ES"/>
        </w:rPr>
        <w:t>.</w:t>
      </w:r>
    </w:p>
    <w:p w14:paraId="17612BA5" w14:textId="77777777" w:rsidR="008D2CAE" w:rsidRPr="000E7644" w:rsidRDefault="00E20EE5" w:rsidP="00717C15">
      <w:pPr>
        <w:pStyle w:val="ICT4IAL-body-text"/>
        <w:numPr>
          <w:ilvl w:val="0"/>
          <w:numId w:val="68"/>
        </w:numPr>
        <w:rPr>
          <w:lang w:val="es-ES_tradnl"/>
        </w:rPr>
      </w:pPr>
      <w:hyperlink r:id="rId81" w:history="1">
        <w:r w:rsidR="008D2CAE" w:rsidRPr="000E7644">
          <w:rPr>
            <w:rStyle w:val="Hyperlink"/>
            <w:lang w:val="es-ES_tradnl" w:bidi="es-ES"/>
          </w:rPr>
          <w:t>Directrices de CATEA sobre documentos de Word accesibles</w:t>
        </w:r>
      </w:hyperlink>
      <w:r w:rsidR="008D2CAE" w:rsidRPr="000E7644">
        <w:rPr>
          <w:lang w:val="es-ES_tradnl" w:bidi="es-ES"/>
        </w:rPr>
        <w:t>.</w:t>
      </w:r>
    </w:p>
    <w:p w14:paraId="05D405FA" w14:textId="77777777" w:rsidR="00EC3CAA" w:rsidRPr="000E7644" w:rsidRDefault="00E20EE5" w:rsidP="00717C15">
      <w:pPr>
        <w:pStyle w:val="ICT4IAL-body-text"/>
        <w:numPr>
          <w:ilvl w:val="0"/>
          <w:numId w:val="68"/>
        </w:numPr>
        <w:rPr>
          <w:lang w:val="es-ES_tradnl"/>
        </w:rPr>
      </w:pPr>
      <w:hyperlink r:id="rId82" w:history="1">
        <w:r w:rsidR="00EC3CAA" w:rsidRPr="000E7644">
          <w:rPr>
            <w:rStyle w:val="Hyperlink"/>
            <w:lang w:val="es-ES_tradnl" w:bidi="es-ES"/>
          </w:rPr>
          <w:t>Directrices de CATEA sobre documentos de Excel accesibles</w:t>
        </w:r>
      </w:hyperlink>
      <w:r w:rsidR="00EC3CAA" w:rsidRPr="000E7644">
        <w:rPr>
          <w:lang w:val="es-ES_tradnl" w:bidi="es-ES"/>
        </w:rPr>
        <w:t>.</w:t>
      </w:r>
    </w:p>
    <w:p w14:paraId="31F601AB" w14:textId="77777777" w:rsidR="00B53DB3" w:rsidRPr="000E7644" w:rsidRDefault="00B53DB3" w:rsidP="00717C15">
      <w:pPr>
        <w:pStyle w:val="ICT4IAL-body-text"/>
        <w:numPr>
          <w:ilvl w:val="0"/>
          <w:numId w:val="68"/>
        </w:numPr>
        <w:rPr>
          <w:lang w:val="es-ES_tradnl"/>
        </w:rPr>
      </w:pPr>
      <w:r w:rsidRPr="000E7644">
        <w:rPr>
          <w:lang w:val="es-ES_tradnl" w:bidi="es-ES"/>
        </w:rPr>
        <w:t xml:space="preserve">Guía de WebAIM sobre la </w:t>
      </w:r>
      <w:hyperlink r:id="rId83" w:history="1">
        <w:r w:rsidRPr="000E7644">
          <w:rPr>
            <w:rStyle w:val="Hyperlink"/>
            <w:lang w:val="es-ES_tradnl" w:bidi="es-ES"/>
          </w:rPr>
          <w:t>accesibilidad en PowerPoint</w:t>
        </w:r>
      </w:hyperlink>
      <w:r w:rsidRPr="000E7644">
        <w:rPr>
          <w:lang w:val="es-ES_tradnl" w:bidi="es-ES"/>
        </w:rPr>
        <w:t>.</w:t>
      </w:r>
    </w:p>
    <w:p w14:paraId="45AAB94A" w14:textId="46DE7C0E" w:rsidR="00F35ED2" w:rsidRPr="000E7644" w:rsidRDefault="00E20EE5" w:rsidP="00717C15">
      <w:pPr>
        <w:pStyle w:val="ICT4IAL-body-text"/>
        <w:numPr>
          <w:ilvl w:val="0"/>
          <w:numId w:val="68"/>
        </w:numPr>
        <w:rPr>
          <w:lang w:val="es-ES_tradnl"/>
        </w:rPr>
      </w:pPr>
      <w:hyperlink r:id="rId84" w:history="1">
        <w:r w:rsidR="00F35ED2" w:rsidRPr="000E7644">
          <w:rPr>
            <w:rStyle w:val="Hyperlink"/>
            <w:lang w:val="es-ES_tradnl" w:bidi="es-ES"/>
          </w:rPr>
          <w:t>Directrices de CATEA sobre archivos PowerPoint accesibles</w:t>
        </w:r>
      </w:hyperlink>
      <w:r w:rsidR="00F35ED2" w:rsidRPr="000E7644">
        <w:rPr>
          <w:lang w:val="es-ES_tradnl" w:bidi="es-ES"/>
        </w:rPr>
        <w:t>.</w:t>
      </w:r>
    </w:p>
    <w:p w14:paraId="41932041" w14:textId="77777777" w:rsidR="00E1600C" w:rsidRPr="000E7644" w:rsidRDefault="00E1600C" w:rsidP="00717C15">
      <w:pPr>
        <w:pStyle w:val="ICT4IAL-heading-40"/>
        <w:rPr>
          <w:lang w:val="es-ES_tradnl"/>
        </w:rPr>
      </w:pPr>
      <w:r w:rsidRPr="000E7644">
        <w:rPr>
          <w:lang w:val="es-ES_tradnl" w:bidi="es-ES"/>
        </w:rPr>
        <w:t>Instrucciones avanzadas</w:t>
      </w:r>
    </w:p>
    <w:p w14:paraId="44492552" w14:textId="77777777" w:rsidR="00232BA1" w:rsidRPr="000E7644" w:rsidRDefault="00B20304" w:rsidP="00717C15">
      <w:pPr>
        <w:pStyle w:val="ICT4IAL-body-text"/>
        <w:numPr>
          <w:ilvl w:val="0"/>
          <w:numId w:val="69"/>
        </w:numPr>
        <w:rPr>
          <w:rStyle w:val="Hyperlink"/>
          <w:bCs/>
          <w:i/>
          <w:color w:val="auto"/>
          <w:szCs w:val="28"/>
          <w:u w:val="none"/>
          <w:lang w:val="es-ES_tradnl"/>
        </w:rPr>
      </w:pPr>
      <w:r w:rsidRPr="000E7644">
        <w:rPr>
          <w:lang w:val="es-ES_tradnl"/>
        </w:rPr>
        <w:t>Accesibilidad de Adobe Acrobat X para</w:t>
      </w:r>
      <w:r w:rsidRPr="000E7644">
        <w:rPr>
          <w:rFonts w:ascii="Lucida Grande" w:hAnsi="Lucida Grande" w:cs="Lucida Grande"/>
          <w:lang w:val="es-ES_tradnl"/>
        </w:rPr>
        <w:t xml:space="preserve"> </w:t>
      </w:r>
      <w:hyperlink r:id="rId85" w:history="1">
        <w:r w:rsidRPr="000E7644">
          <w:rPr>
            <w:rStyle w:val="Hyperlink"/>
            <w:lang w:val="es-ES_tradnl" w:bidi="es-ES"/>
          </w:rPr>
          <w:t>crear formularios PDF accesibles</w:t>
        </w:r>
      </w:hyperlink>
      <w:r w:rsidR="00232BA1" w:rsidRPr="000E7644">
        <w:rPr>
          <w:lang w:val="es-ES_tradnl" w:bidi="es-ES"/>
        </w:rPr>
        <w:t>.</w:t>
      </w:r>
    </w:p>
    <w:p w14:paraId="45298E1C" w14:textId="77777777" w:rsidR="001F1431" w:rsidRPr="000E7644" w:rsidRDefault="00E20EE5" w:rsidP="00717C15">
      <w:pPr>
        <w:pStyle w:val="ICT4IAL-body-text"/>
        <w:numPr>
          <w:ilvl w:val="0"/>
          <w:numId w:val="69"/>
        </w:numPr>
        <w:rPr>
          <w:lang w:val="es-ES_tradnl"/>
        </w:rPr>
      </w:pPr>
      <w:hyperlink r:id="rId86" w:history="1">
        <w:r w:rsidR="001F1431" w:rsidRPr="000E7644">
          <w:rPr>
            <w:rStyle w:val="Hyperlink"/>
            <w:lang w:bidi="es-ES"/>
          </w:rPr>
          <w:t xml:space="preserve">PDF Accessibility Checker </w:t>
        </w:r>
        <w:r w:rsidR="001F1431" w:rsidRPr="000E7644">
          <w:rPr>
            <w:rStyle w:val="Hyperlink"/>
            <w:lang w:val="es-ES_tradnl" w:bidi="es-ES"/>
          </w:rPr>
          <w:t>(PAC2)</w:t>
        </w:r>
      </w:hyperlink>
      <w:r w:rsidR="001F1431" w:rsidRPr="000E7644">
        <w:rPr>
          <w:lang w:val="es-ES_tradnl" w:bidi="es-ES"/>
        </w:rPr>
        <w:t xml:space="preserve"> [Comprobador de accesibilidad de PDF] basado en el </w:t>
      </w:r>
      <w:hyperlink r:id="rId87" w:history="1">
        <w:r w:rsidR="001F1431" w:rsidRPr="000E7644">
          <w:rPr>
            <w:rStyle w:val="Hyperlink"/>
            <w:lang w:val="es-ES_tradnl" w:bidi="es-ES"/>
          </w:rPr>
          <w:t>protocolo de Matterhorn</w:t>
        </w:r>
      </w:hyperlink>
      <w:r w:rsidR="001F1431" w:rsidRPr="000E7644">
        <w:rPr>
          <w:lang w:val="es-ES_tradnl" w:bidi="es-ES"/>
        </w:rPr>
        <w:t>.</w:t>
      </w:r>
    </w:p>
    <w:p w14:paraId="663DA169" w14:textId="77777777" w:rsidR="000A3D0E" w:rsidRPr="000E7644" w:rsidRDefault="00851780" w:rsidP="00717C15">
      <w:pPr>
        <w:pStyle w:val="ICT4IAL-body-text"/>
        <w:numPr>
          <w:ilvl w:val="0"/>
          <w:numId w:val="69"/>
        </w:numPr>
        <w:rPr>
          <w:lang w:val="es-ES_tradnl"/>
        </w:rPr>
      </w:pPr>
      <w:r w:rsidRPr="000E7644">
        <w:rPr>
          <w:lang w:val="es-ES_tradnl"/>
        </w:rPr>
        <w:t xml:space="preserve">Guía de WebAIM sobre la </w:t>
      </w:r>
      <w:hyperlink r:id="rId88" w:history="1">
        <w:r w:rsidRPr="000E7644">
          <w:rPr>
            <w:rStyle w:val="Hyperlink"/>
            <w:lang w:val="es-ES_tradnl" w:bidi="es-ES"/>
          </w:rPr>
          <w:t>creación de formularios accesibles</w:t>
        </w:r>
      </w:hyperlink>
      <w:r w:rsidR="000A3D0E" w:rsidRPr="000E7644">
        <w:rPr>
          <w:lang w:val="es-ES_tradnl" w:bidi="es-ES"/>
        </w:rPr>
        <w:t>.</w:t>
      </w:r>
    </w:p>
    <w:p w14:paraId="65661FCB" w14:textId="77777777" w:rsidR="005E3107" w:rsidRPr="000E7644" w:rsidRDefault="00851780" w:rsidP="00717C15">
      <w:pPr>
        <w:pStyle w:val="ICT4IAL-body-text"/>
        <w:numPr>
          <w:ilvl w:val="0"/>
          <w:numId w:val="69"/>
        </w:numPr>
        <w:rPr>
          <w:lang w:val="es-ES_tradnl"/>
        </w:rPr>
      </w:pPr>
      <w:r w:rsidRPr="000E7644">
        <w:rPr>
          <w:lang w:val="es-ES_tradnl"/>
        </w:rPr>
        <w:t xml:space="preserve">Guía de WebAIM sobre la </w:t>
      </w:r>
      <w:hyperlink r:id="rId89" w:history="1">
        <w:r w:rsidRPr="000E7644">
          <w:rPr>
            <w:rStyle w:val="Hyperlink"/>
            <w:lang w:val="es-ES_tradnl" w:bidi="es-ES"/>
          </w:rPr>
          <w:t>creación de tablas accesibles</w:t>
        </w:r>
      </w:hyperlink>
      <w:r w:rsidR="005E3107" w:rsidRPr="000E7644">
        <w:rPr>
          <w:lang w:val="es-ES_tradnl" w:bidi="es-ES"/>
        </w:rPr>
        <w:t>.</w:t>
      </w:r>
    </w:p>
    <w:p w14:paraId="19DEA91B" w14:textId="77777777" w:rsidR="005E3107" w:rsidRPr="000E7644" w:rsidRDefault="005E2FAA" w:rsidP="00717C15">
      <w:pPr>
        <w:pStyle w:val="ICT4IAL-body-text"/>
        <w:numPr>
          <w:ilvl w:val="0"/>
          <w:numId w:val="69"/>
        </w:numPr>
        <w:rPr>
          <w:lang w:val="es-ES_tradnl"/>
        </w:rPr>
      </w:pPr>
      <w:r w:rsidRPr="000E7644">
        <w:rPr>
          <w:lang w:val="es-ES_tradnl" w:bidi="es-ES"/>
        </w:rPr>
        <w:t xml:space="preserve">Vídeo de Load2Learn sobre la </w:t>
      </w:r>
      <w:hyperlink r:id="rId90" w:history="1">
        <w:r w:rsidRPr="000E7644">
          <w:rPr>
            <w:rStyle w:val="Hyperlink"/>
            <w:lang w:val="es-ES_tradnl" w:bidi="es-ES"/>
          </w:rPr>
          <w:t>creación de un libro DAISY con Word</w:t>
        </w:r>
      </w:hyperlink>
      <w:r w:rsidRPr="000E7644">
        <w:rPr>
          <w:lang w:val="es-ES_tradnl" w:bidi="es-ES"/>
        </w:rPr>
        <w:t>.</w:t>
      </w:r>
    </w:p>
    <w:p w14:paraId="0E0A3C0A" w14:textId="77777777" w:rsidR="0024734D" w:rsidRPr="000E7644" w:rsidRDefault="00E20EE5" w:rsidP="00717C15">
      <w:pPr>
        <w:pStyle w:val="ICT4IAL-body-text"/>
        <w:numPr>
          <w:ilvl w:val="0"/>
          <w:numId w:val="69"/>
        </w:numPr>
        <w:rPr>
          <w:lang w:val="es-ES_tradnl"/>
        </w:rPr>
      </w:pPr>
      <w:hyperlink r:id="rId91" w:history="1">
        <w:r w:rsidR="0024734D" w:rsidRPr="000E7644">
          <w:rPr>
            <w:rStyle w:val="Hyperlink"/>
            <w:i/>
            <w:lang w:bidi="es-ES"/>
          </w:rPr>
          <w:t>Accessible EPUB 3</w:t>
        </w:r>
      </w:hyperlink>
      <w:r w:rsidR="0024734D" w:rsidRPr="000E7644">
        <w:rPr>
          <w:lang w:bidi="es-ES"/>
        </w:rPr>
        <w:t xml:space="preserve"> [</w:t>
      </w:r>
      <w:r w:rsidR="0024734D" w:rsidRPr="000E7644">
        <w:rPr>
          <w:lang w:val="es-ES_tradnl" w:bidi="es-ES"/>
        </w:rPr>
        <w:t>Archivos EPUB 3 accesibles] de Matt Garrish: libro electrónico gratuito editado por O’Reilly Media.</w:t>
      </w:r>
    </w:p>
    <w:p w14:paraId="39AE0D32" w14:textId="77777777" w:rsidR="00AA4505" w:rsidRPr="000E7644" w:rsidRDefault="00E20EE5" w:rsidP="00717C15">
      <w:pPr>
        <w:pStyle w:val="ICT4IAL-body-text"/>
        <w:numPr>
          <w:ilvl w:val="0"/>
          <w:numId w:val="69"/>
        </w:numPr>
        <w:rPr>
          <w:rFonts w:cs="Arial"/>
          <w:lang w:val="es-ES_tradnl"/>
        </w:rPr>
      </w:pPr>
      <w:hyperlink r:id="rId92" w:history="1">
        <w:r w:rsidR="00AA4505" w:rsidRPr="000E7644">
          <w:rPr>
            <w:rStyle w:val="Hyperlink"/>
            <w:rFonts w:cs="Lucida Grande"/>
            <w:lang w:val="es-ES_tradnl" w:bidi="es-ES"/>
          </w:rPr>
          <w:t>DAISYpedia</w:t>
        </w:r>
      </w:hyperlink>
      <w:r w:rsidR="00AA4505" w:rsidRPr="000E7644">
        <w:rPr>
          <w:lang w:val="es-ES_tradnl" w:bidi="es-ES"/>
        </w:rPr>
        <w:t>: recursos de información para asistir y apoyar la implantación de las normas DAISY.</w:t>
      </w:r>
    </w:p>
    <w:p w14:paraId="653D0E87" w14:textId="77777777" w:rsidR="00AA4505" w:rsidRPr="000E7644" w:rsidRDefault="00E20EE5" w:rsidP="00717C15">
      <w:pPr>
        <w:pStyle w:val="ICT4IAL-body-text"/>
        <w:numPr>
          <w:ilvl w:val="0"/>
          <w:numId w:val="69"/>
        </w:numPr>
        <w:rPr>
          <w:lang w:val="es-ES_tradnl"/>
        </w:rPr>
      </w:pPr>
      <w:hyperlink r:id="rId93" w:history="1">
        <w:r w:rsidR="006418D6" w:rsidRPr="000E7644">
          <w:rPr>
            <w:rStyle w:val="Hyperlink"/>
            <w:lang w:val="es-ES_tradnl" w:bidi="es-ES"/>
          </w:rPr>
          <w:t>Comprobador de contraste de Contrast-A</w:t>
        </w:r>
      </w:hyperlink>
      <w:r w:rsidR="006418D6" w:rsidRPr="000E7644">
        <w:rPr>
          <w:lang w:val="es-ES_tradnl" w:bidi="es-ES"/>
        </w:rPr>
        <w:t xml:space="preserve"> para encontrar combinaciones de color accesibles.</w:t>
      </w:r>
    </w:p>
    <w:p w14:paraId="7263494D" w14:textId="77777777" w:rsidR="00E1600C" w:rsidRPr="000E7644" w:rsidRDefault="00F314A5" w:rsidP="00717C15">
      <w:pPr>
        <w:pStyle w:val="ICT4IAL-heading-40"/>
        <w:rPr>
          <w:lang w:val="es-ES_tradnl"/>
        </w:rPr>
      </w:pPr>
      <w:r w:rsidRPr="000E7644">
        <w:rPr>
          <w:lang w:val="es-ES_tradnl" w:bidi="es-ES"/>
        </w:rPr>
        <w:t>Instrucciones profesionales</w:t>
      </w:r>
    </w:p>
    <w:p w14:paraId="65FFFD44" w14:textId="77777777" w:rsidR="002A093D" w:rsidRPr="000E7644" w:rsidRDefault="00735945" w:rsidP="00717C15">
      <w:pPr>
        <w:pStyle w:val="ICT4IAL-body-text"/>
        <w:numPr>
          <w:ilvl w:val="0"/>
          <w:numId w:val="70"/>
        </w:numPr>
        <w:rPr>
          <w:lang w:val="es-ES_tradnl"/>
        </w:rPr>
      </w:pPr>
      <w:r w:rsidRPr="000E7644">
        <w:rPr>
          <w:lang w:val="es-ES_tradnl"/>
        </w:rPr>
        <w:t xml:space="preserve">Guía de WebAIM sobre la </w:t>
      </w:r>
      <w:hyperlink r:id="rId94" w:history="1">
        <w:r w:rsidRPr="000E7644">
          <w:rPr>
            <w:rStyle w:val="Hyperlink"/>
            <w:lang w:val="es-ES_tradnl" w:bidi="es-ES"/>
          </w:rPr>
          <w:t>creación de marcos accesibles</w:t>
        </w:r>
      </w:hyperlink>
      <w:r w:rsidR="002A093D" w:rsidRPr="000E7644">
        <w:rPr>
          <w:lang w:val="es-ES_tradnl" w:bidi="es-ES"/>
        </w:rPr>
        <w:t>.</w:t>
      </w:r>
    </w:p>
    <w:p w14:paraId="28A401EE" w14:textId="77777777" w:rsidR="003A2BDF" w:rsidRPr="000E7644" w:rsidRDefault="00E20EE5" w:rsidP="00717C15">
      <w:pPr>
        <w:pStyle w:val="ICT4IAL-body-text"/>
        <w:numPr>
          <w:ilvl w:val="0"/>
          <w:numId w:val="70"/>
        </w:numPr>
        <w:rPr>
          <w:lang w:val="es-ES_tradnl"/>
        </w:rPr>
      </w:pPr>
      <w:hyperlink r:id="rId95" w:history="1">
        <w:r w:rsidR="003A2BDF" w:rsidRPr="000E7644">
          <w:rPr>
            <w:rStyle w:val="Hyperlink"/>
            <w:lang w:val="es-ES_tradnl" w:bidi="es-ES"/>
          </w:rPr>
          <w:t>Foro sobre accesibilidad de EPUB</w:t>
        </w:r>
      </w:hyperlink>
      <w:r w:rsidR="003A2BDF" w:rsidRPr="000E7644">
        <w:rPr>
          <w:lang w:val="es-ES_tradnl" w:bidi="es-ES"/>
        </w:rPr>
        <w:t xml:space="preserve"> en idpf.org: organización mundial de comercio y normalización que se dedica al desarrollo y la promoción de la edición electrónica y el consumo de contenidos.</w:t>
      </w:r>
    </w:p>
    <w:p w14:paraId="36EAD457" w14:textId="77777777" w:rsidR="005A2F71" w:rsidRPr="000E7644" w:rsidRDefault="00E20EE5" w:rsidP="00717C15">
      <w:pPr>
        <w:pStyle w:val="ICT4IAL-body-text"/>
        <w:numPr>
          <w:ilvl w:val="0"/>
          <w:numId w:val="70"/>
        </w:numPr>
        <w:rPr>
          <w:lang w:val="es-ES_tradnl"/>
        </w:rPr>
      </w:pPr>
      <w:hyperlink r:id="rId96" w:history="1">
        <w:r w:rsidR="001C2007" w:rsidRPr="000E7644">
          <w:rPr>
            <w:rStyle w:val="Hyperlink"/>
            <w:rFonts w:eastAsia="Cambria" w:cs="Arial"/>
            <w:lang w:val="es-ES_tradnl" w:bidi="es-ES"/>
          </w:rPr>
          <w:t xml:space="preserve">Consejos de </w:t>
        </w:r>
        <w:r w:rsidR="001C2007" w:rsidRPr="000E7644">
          <w:rPr>
            <w:rStyle w:val="Hyperlink"/>
            <w:rFonts w:eastAsia="Cambria" w:cs="Arial"/>
            <w:lang w:bidi="es-ES"/>
          </w:rPr>
          <w:t>DIAGRAM Center</w:t>
        </w:r>
        <w:r w:rsidR="001C2007" w:rsidRPr="000E7644">
          <w:rPr>
            <w:rStyle w:val="Hyperlink"/>
            <w:rFonts w:eastAsia="Cambria" w:cs="Arial"/>
            <w:lang w:val="es-ES_tradnl" w:bidi="es-ES"/>
          </w:rPr>
          <w:t xml:space="preserve"> [Centro DIAGRAM] para crear archivos EPUB 3 accesibles</w:t>
        </w:r>
      </w:hyperlink>
      <w:r w:rsidR="00C64F32" w:rsidRPr="000E7644">
        <w:rPr>
          <w:lang w:val="es-ES_tradnl" w:bidi="es-ES"/>
        </w:rPr>
        <w:t>.</w:t>
      </w:r>
    </w:p>
    <w:p w14:paraId="69E0CF04" w14:textId="77777777" w:rsidR="000360AF" w:rsidRPr="000E7644" w:rsidRDefault="00B21C02" w:rsidP="00717C15">
      <w:pPr>
        <w:pStyle w:val="ICT4IAL-heading-20"/>
        <w:rPr>
          <w:lang w:val="es-ES_tradnl"/>
        </w:rPr>
      </w:pPr>
      <w:r w:rsidRPr="000E7644">
        <w:rPr>
          <w:lang w:val="es-ES_tradnl" w:bidi="es-ES"/>
        </w:rPr>
        <w:br w:type="page"/>
      </w:r>
      <w:bookmarkStart w:id="23" w:name="_Toc306268608"/>
      <w:r w:rsidR="000210E7" w:rsidRPr="000E7644">
        <w:rPr>
          <w:lang w:val="es-ES_tradnl" w:bidi="es-ES"/>
        </w:rPr>
        <w:lastRenderedPageBreak/>
        <w:t>Sección 2: Cómo hacer que sus recursos en línea sean accesibles</w:t>
      </w:r>
      <w:bookmarkEnd w:id="23"/>
    </w:p>
    <w:p w14:paraId="7072BC3E" w14:textId="77777777" w:rsidR="00A2059D" w:rsidRPr="000E7644" w:rsidRDefault="00A2059D" w:rsidP="00717C15">
      <w:pPr>
        <w:pStyle w:val="ICT4IAL-body-text"/>
        <w:rPr>
          <w:lang w:val="es-ES_tradnl"/>
        </w:rPr>
      </w:pPr>
      <w:r w:rsidRPr="000E7644">
        <w:rPr>
          <w:lang w:val="es-ES_tradnl" w:bidi="es-ES"/>
        </w:rPr>
        <w:t xml:space="preserve">Los recursos en línea, como las páginas web, las bases de datos y las plataformas en línea, suelen incluir también todos los tipos de </w:t>
      </w:r>
      <w:hyperlink w:anchor="Information" w:history="1">
        <w:r w:rsidR="000246E9" w:rsidRPr="000E7644">
          <w:rPr>
            <w:rStyle w:val="Hyperlink"/>
            <w:lang w:val="es-ES_tradnl" w:bidi="es-ES"/>
          </w:rPr>
          <w:t>información</w:t>
        </w:r>
      </w:hyperlink>
      <w:r w:rsidRPr="000E7644">
        <w:rPr>
          <w:lang w:val="es-ES_tradnl" w:bidi="es-ES"/>
        </w:rPr>
        <w:t>: textos, imágenes, medios de audio y vídeos. Son muchos los recursos que hay para ayudar a hacer accesibles los recursos en línea. Asimismo, existen normas internacionales que gozan de un gran reconocimiento y que han sido adoptadas ampliamente.</w:t>
      </w:r>
    </w:p>
    <w:p w14:paraId="7CAC9706" w14:textId="77777777" w:rsidR="00F314A5" w:rsidRPr="000E7644" w:rsidRDefault="00F314A5" w:rsidP="00717C15">
      <w:pPr>
        <w:pStyle w:val="ICT4IAL-body-text"/>
        <w:rPr>
          <w:lang w:val="es-ES_tradnl"/>
        </w:rPr>
      </w:pPr>
      <w:r w:rsidRPr="000E7644">
        <w:rPr>
          <w:lang w:val="es-ES_tradnl" w:bidi="es-ES"/>
        </w:rPr>
        <w:t xml:space="preserve">A la hora de crear recursos en línea, el paso más importante que debe llevarse a cabo en cuanto a la </w:t>
      </w:r>
      <w:hyperlink w:anchor="Accessibility" w:history="1">
        <w:r w:rsidRPr="000E7644">
          <w:rPr>
            <w:rStyle w:val="Hyperlink"/>
            <w:lang w:val="es-ES_tradnl" w:bidi="es-ES"/>
          </w:rPr>
          <w:t>accesibilidad</w:t>
        </w:r>
      </w:hyperlink>
      <w:r w:rsidRPr="000E7644">
        <w:rPr>
          <w:lang w:val="es-ES_tradnl" w:bidi="es-ES"/>
        </w:rPr>
        <w:t xml:space="preserve"> es cumplir las </w:t>
      </w:r>
      <w:hyperlink r:id="rId97" w:history="1">
        <w:r w:rsidRPr="000E7644">
          <w:rPr>
            <w:rStyle w:val="Hyperlink"/>
            <w:lang w:bidi="es-ES"/>
          </w:rPr>
          <w:t>Web Content Accessibility Guidelines</w:t>
        </w:r>
      </w:hyperlink>
      <w:r w:rsidRPr="000E7644">
        <w:rPr>
          <w:lang w:val="es-ES_tradnl" w:bidi="es-ES"/>
        </w:rPr>
        <w:t xml:space="preserve"> </w:t>
      </w:r>
      <w:r w:rsidR="00803A95" w:rsidRPr="000E7644">
        <w:rPr>
          <w:lang w:val="es-ES_tradnl"/>
        </w:rPr>
        <w:t>[Pautas de Accesibilidad al Contenido Web]</w:t>
      </w:r>
      <w:r w:rsidR="00803A95" w:rsidRPr="000E7644">
        <w:rPr>
          <w:lang w:val="es-ES_tradnl" w:bidi="es-ES"/>
        </w:rPr>
        <w:t xml:space="preserve"> </w:t>
      </w:r>
      <w:r w:rsidRPr="000E7644">
        <w:rPr>
          <w:lang w:val="es-ES_tradnl" w:bidi="es-ES"/>
        </w:rPr>
        <w:t>(</w:t>
      </w:r>
      <w:hyperlink w:anchor="WCAG" w:history="1">
        <w:r w:rsidRPr="000E7644">
          <w:rPr>
            <w:rStyle w:val="Hyperlink"/>
            <w:lang w:val="es-ES_tradnl" w:bidi="es-ES"/>
          </w:rPr>
          <w:t>WCAG</w:t>
        </w:r>
      </w:hyperlink>
      <w:r w:rsidRPr="000E7644">
        <w:rPr>
          <w:lang w:val="es-ES_tradnl" w:bidi="es-ES"/>
        </w:rPr>
        <w:t xml:space="preserve"> 2.0). Son directrices dirigidas a usuarios avanzados.</w:t>
      </w:r>
    </w:p>
    <w:p w14:paraId="042AAECE" w14:textId="77777777" w:rsidR="00E3327C" w:rsidRPr="000E7644" w:rsidRDefault="00E3327C" w:rsidP="00717C15">
      <w:pPr>
        <w:pStyle w:val="ICT4IAL-body-text"/>
        <w:rPr>
          <w:lang w:val="es-ES_tradnl"/>
        </w:rPr>
      </w:pPr>
      <w:r w:rsidRPr="000E7644">
        <w:rPr>
          <w:lang w:val="es-ES_tradnl" w:bidi="es-ES"/>
        </w:rPr>
        <w:t xml:space="preserve">Probablemente los </w:t>
      </w:r>
      <w:hyperlink w:anchor="Information_providers" w:history="1">
        <w:r w:rsidRPr="000E7644">
          <w:rPr>
            <w:rStyle w:val="Hyperlink"/>
            <w:lang w:val="es-ES_tradnl" w:bidi="es-ES"/>
          </w:rPr>
          <w:t>proveedores de información</w:t>
        </w:r>
      </w:hyperlink>
      <w:r w:rsidRPr="000E7644">
        <w:rPr>
          <w:lang w:val="es-ES_tradnl" w:bidi="es-ES"/>
        </w:rPr>
        <w:t xml:space="preserve"> tienen que externalizar el desarrollo de los recursos en línea. En tal caso, los siguientes elementos pueden constituir una lista de criterios en el proceso de contratación y selección de contratistas.</w:t>
      </w:r>
    </w:p>
    <w:p w14:paraId="7480BE6B" w14:textId="77777777" w:rsidR="000360AF" w:rsidRPr="000E7644" w:rsidRDefault="00B21C02" w:rsidP="00717C15">
      <w:pPr>
        <w:pStyle w:val="ICT4IAL-heading-30"/>
        <w:rPr>
          <w:lang w:val="es-ES_tradnl"/>
        </w:rPr>
      </w:pPr>
      <w:bookmarkStart w:id="24" w:name="_Toc306268609"/>
      <w:r w:rsidRPr="000E7644">
        <w:rPr>
          <w:lang w:val="es-ES_tradnl" w:bidi="es-ES"/>
        </w:rPr>
        <w:t>2.1 Cómo hacer que sus recursos en línea sean accesibles</w:t>
      </w:r>
      <w:bookmarkEnd w:id="24"/>
    </w:p>
    <w:p w14:paraId="0A1607CF" w14:textId="77777777" w:rsidR="00E3327C" w:rsidRPr="000E7644" w:rsidRDefault="00E3327C" w:rsidP="00717C15">
      <w:pPr>
        <w:pStyle w:val="ICT4IAL-body-text"/>
        <w:numPr>
          <w:ilvl w:val="0"/>
          <w:numId w:val="71"/>
        </w:numPr>
        <w:rPr>
          <w:lang w:val="es-ES_tradnl"/>
        </w:rPr>
      </w:pPr>
      <w:r w:rsidRPr="000E7644">
        <w:rPr>
          <w:lang w:val="es-ES_tradnl" w:bidi="es-ES"/>
        </w:rPr>
        <w:t xml:space="preserve">Proporcione los </w:t>
      </w:r>
      <w:hyperlink w:anchor="Metadata" w:history="1">
        <w:r w:rsidRPr="000E7644">
          <w:rPr>
            <w:rStyle w:val="Hyperlink"/>
            <w:lang w:val="es-ES_tradnl" w:bidi="es-ES"/>
          </w:rPr>
          <w:t>metadatos</w:t>
        </w:r>
      </w:hyperlink>
      <w:r w:rsidRPr="000E7644">
        <w:rPr>
          <w:lang w:val="es-ES_tradnl" w:bidi="es-ES"/>
        </w:rPr>
        <w:t xml:space="preserve">. Si se etiquetan los recursos con vocabulario significativo o mediante funciones de accesibilidad, el usuario encontrará con mayor facilidad la </w:t>
      </w:r>
      <w:hyperlink w:anchor="Accessible_information" w:history="1">
        <w:r w:rsidRPr="000E7644">
          <w:rPr>
            <w:rStyle w:val="Hyperlink"/>
            <w:lang w:val="es-ES_tradnl" w:bidi="es-ES"/>
          </w:rPr>
          <w:t>información accesible</w:t>
        </w:r>
      </w:hyperlink>
      <w:r w:rsidRPr="000E7644">
        <w:rPr>
          <w:lang w:val="es-ES_tradnl" w:bidi="es-ES"/>
        </w:rPr>
        <w:t xml:space="preserve"> que sea relevante.</w:t>
      </w:r>
    </w:p>
    <w:p w14:paraId="0A364A46" w14:textId="77777777" w:rsidR="00E3327C" w:rsidRPr="000E7644" w:rsidRDefault="00E3327C" w:rsidP="00717C15">
      <w:pPr>
        <w:pStyle w:val="ICT4IAL-body-text"/>
        <w:numPr>
          <w:ilvl w:val="0"/>
          <w:numId w:val="71"/>
        </w:numPr>
        <w:rPr>
          <w:lang w:val="es-ES_tradnl"/>
        </w:rPr>
      </w:pPr>
      <w:r w:rsidRPr="000E7644">
        <w:rPr>
          <w:lang w:val="es-ES_tradnl" w:bidi="es-ES"/>
        </w:rPr>
        <w:t>Utilice el diseño web interactivo que permite adaptar el contenido al dispositivo de salida del usuario final.</w:t>
      </w:r>
    </w:p>
    <w:p w14:paraId="5FCC0A23" w14:textId="1D4A6271" w:rsidR="00E3327C" w:rsidRPr="000E7644" w:rsidRDefault="00E3327C" w:rsidP="00717C15">
      <w:pPr>
        <w:pStyle w:val="ICT4IAL-body-text"/>
        <w:numPr>
          <w:ilvl w:val="0"/>
          <w:numId w:val="71"/>
        </w:numPr>
        <w:rPr>
          <w:lang w:val="es-ES_tradnl"/>
        </w:rPr>
      </w:pPr>
      <w:r w:rsidRPr="000E7644">
        <w:rPr>
          <w:lang w:val="es-ES_tradnl" w:bidi="es-ES"/>
        </w:rPr>
        <w:t xml:space="preserve">Cree su sitio web con arreglo a las directrices del </w:t>
      </w:r>
      <w:hyperlink r:id="rId98" w:history="1">
        <w:r w:rsidR="00CE6E4A" w:rsidRPr="000E7644">
          <w:rPr>
            <w:rStyle w:val="Hyperlink"/>
            <w:lang w:val="es-ES_tradnl" w:bidi="es-ES"/>
          </w:rPr>
          <w:t>dis</w:t>
        </w:r>
        <w:r w:rsidRPr="000E7644">
          <w:rPr>
            <w:rStyle w:val="Hyperlink"/>
            <w:lang w:val="es-ES_tradnl" w:bidi="es-ES"/>
          </w:rPr>
          <w:t>eño centrado en el usuario</w:t>
        </w:r>
      </w:hyperlink>
      <w:r w:rsidRPr="000E7644">
        <w:rPr>
          <w:lang w:val="es-ES_tradnl" w:bidi="es-ES"/>
        </w:rPr>
        <w:t xml:space="preserve"> (</w:t>
      </w:r>
      <w:hyperlink w:anchor="User_centred_design" w:history="1">
        <w:r w:rsidR="00C9106C" w:rsidRPr="000E7644">
          <w:rPr>
            <w:rStyle w:val="Hyperlink"/>
            <w:lang w:val="es-ES_tradnl" w:bidi="es-ES"/>
          </w:rPr>
          <w:t>DCU</w:t>
        </w:r>
      </w:hyperlink>
      <w:r w:rsidRPr="000E7644">
        <w:rPr>
          <w:lang w:val="es-ES_tradnl" w:bidi="es-ES"/>
        </w:rPr>
        <w:t>).</w:t>
      </w:r>
    </w:p>
    <w:p w14:paraId="31ADCF16" w14:textId="77777777" w:rsidR="00E3327C" w:rsidRPr="000E7644" w:rsidRDefault="00E3327C" w:rsidP="00717C15">
      <w:pPr>
        <w:pStyle w:val="ICT4IAL-body-text"/>
        <w:numPr>
          <w:ilvl w:val="0"/>
          <w:numId w:val="71"/>
        </w:numPr>
        <w:rPr>
          <w:lang w:val="es-ES_tradnl"/>
        </w:rPr>
      </w:pPr>
      <w:r w:rsidRPr="000E7644">
        <w:rPr>
          <w:lang w:val="es-ES_tradnl" w:bidi="es-ES"/>
        </w:rPr>
        <w:t>Incluya un mapa del sitio para que los usuarios puedan situarse dentro de su sitio web.</w:t>
      </w:r>
    </w:p>
    <w:p w14:paraId="73EE47D2" w14:textId="77777777" w:rsidR="00E3327C" w:rsidRPr="000E7644" w:rsidRDefault="00E3327C" w:rsidP="00717C15">
      <w:pPr>
        <w:pStyle w:val="ICT4IAL-body-text"/>
        <w:numPr>
          <w:ilvl w:val="0"/>
          <w:numId w:val="71"/>
        </w:numPr>
        <w:rPr>
          <w:lang w:val="es-ES_tradnl"/>
        </w:rPr>
      </w:pPr>
      <w:r w:rsidRPr="000E7644">
        <w:rPr>
          <w:lang w:val="es-ES_tradnl" w:bidi="es-ES"/>
        </w:rPr>
        <w:t>Utilice los mecanismos de navegación de manera coherente.</w:t>
      </w:r>
    </w:p>
    <w:p w14:paraId="17463269" w14:textId="77777777" w:rsidR="00E3327C" w:rsidRPr="000E7644" w:rsidRDefault="00E3327C" w:rsidP="00717C15">
      <w:pPr>
        <w:pStyle w:val="ICT4IAL-body-text"/>
        <w:numPr>
          <w:ilvl w:val="0"/>
          <w:numId w:val="71"/>
        </w:numPr>
        <w:rPr>
          <w:lang w:val="es-ES_tradnl"/>
        </w:rPr>
      </w:pPr>
      <w:r w:rsidRPr="000E7644">
        <w:rPr>
          <w:lang w:val="es-ES_tradnl" w:bidi="es-ES"/>
        </w:rPr>
        <w:t>Proporcione una ruta de navegación para determinar dónde se encuentran los usuarios.</w:t>
      </w:r>
    </w:p>
    <w:p w14:paraId="7B08A801" w14:textId="77777777" w:rsidR="00E3327C" w:rsidRPr="000E7644" w:rsidRDefault="00E3327C" w:rsidP="00717C15">
      <w:pPr>
        <w:pStyle w:val="ICT4IAL-body-text"/>
        <w:numPr>
          <w:ilvl w:val="0"/>
          <w:numId w:val="71"/>
        </w:numPr>
        <w:rPr>
          <w:lang w:val="es-ES_tradnl"/>
        </w:rPr>
      </w:pPr>
      <w:r w:rsidRPr="000E7644">
        <w:rPr>
          <w:lang w:val="es-ES_tradnl" w:bidi="es-ES"/>
        </w:rPr>
        <w:t>Incluya vínculos y encabezados a los que se pueda acceder mediante la tecla de tabulación. Proporcione métodos abreviados de teclado a los vínculos más importantes.</w:t>
      </w:r>
    </w:p>
    <w:p w14:paraId="1622219B" w14:textId="77777777" w:rsidR="00E3327C" w:rsidRPr="000E7644" w:rsidRDefault="00E3327C" w:rsidP="00717C15">
      <w:pPr>
        <w:pStyle w:val="ICT4IAL-body-text"/>
        <w:numPr>
          <w:ilvl w:val="0"/>
          <w:numId w:val="71"/>
        </w:numPr>
        <w:rPr>
          <w:lang w:val="es-ES_tradnl"/>
        </w:rPr>
      </w:pPr>
      <w:r w:rsidRPr="000E7644">
        <w:rPr>
          <w:lang w:val="es-ES_tradnl" w:bidi="es-ES"/>
        </w:rPr>
        <w:t>Proporcione métodos que ayuden a los usuarios a encontrar el contenido. Incluya una función de búsqueda en todas las páginas.</w:t>
      </w:r>
    </w:p>
    <w:p w14:paraId="366FF8DF" w14:textId="77777777" w:rsidR="00E3327C" w:rsidRPr="000E7644" w:rsidRDefault="00E3327C" w:rsidP="00717C15">
      <w:pPr>
        <w:pStyle w:val="ICT4IAL-body-text"/>
        <w:numPr>
          <w:ilvl w:val="0"/>
          <w:numId w:val="71"/>
        </w:numPr>
        <w:rPr>
          <w:lang w:val="es-ES_tradnl"/>
        </w:rPr>
      </w:pPr>
      <w:r w:rsidRPr="000E7644">
        <w:rPr>
          <w:lang w:val="es-ES_tradnl" w:bidi="es-ES"/>
        </w:rPr>
        <w:t>Ordene los vínculos y encabezados de forma lógica para facilitar la navegación de los usuarios.</w:t>
      </w:r>
    </w:p>
    <w:p w14:paraId="00AB5A62" w14:textId="77777777" w:rsidR="00E3327C" w:rsidRPr="000E7644" w:rsidRDefault="00E3327C" w:rsidP="00717C15">
      <w:pPr>
        <w:pStyle w:val="ICT4IAL-body-text"/>
        <w:numPr>
          <w:ilvl w:val="0"/>
          <w:numId w:val="71"/>
        </w:numPr>
        <w:rPr>
          <w:lang w:val="es-ES_tradnl"/>
        </w:rPr>
      </w:pPr>
      <w:r w:rsidRPr="000E7644">
        <w:rPr>
          <w:lang w:val="es-ES_tradnl" w:bidi="es-ES"/>
        </w:rPr>
        <w:t>Divida su información en bloques manejables.</w:t>
      </w:r>
    </w:p>
    <w:p w14:paraId="48B70D22" w14:textId="77777777" w:rsidR="00E3327C" w:rsidRPr="000E7644" w:rsidRDefault="00E3327C" w:rsidP="00717C15">
      <w:pPr>
        <w:pStyle w:val="ICT4IAL-body-text"/>
        <w:numPr>
          <w:ilvl w:val="0"/>
          <w:numId w:val="71"/>
        </w:numPr>
        <w:rPr>
          <w:lang w:val="es-ES_tradnl"/>
        </w:rPr>
      </w:pPr>
      <w:r w:rsidRPr="000E7644">
        <w:rPr>
          <w:lang w:val="es-ES_tradnl" w:bidi="es-ES"/>
        </w:rPr>
        <w:t>Utilice hojas de estilo para controlar el diseño y la presentación. Organice sus documentos para que puedan leerse sin hojas de estilo.</w:t>
      </w:r>
    </w:p>
    <w:p w14:paraId="317FBFA6" w14:textId="77777777" w:rsidR="00E3327C" w:rsidRPr="000E7644" w:rsidRDefault="00E3327C" w:rsidP="00717C15">
      <w:pPr>
        <w:pStyle w:val="ICT4IAL-body-text"/>
        <w:numPr>
          <w:ilvl w:val="0"/>
          <w:numId w:val="71"/>
        </w:numPr>
        <w:rPr>
          <w:lang w:val="es-ES_tradnl"/>
        </w:rPr>
      </w:pPr>
      <w:r w:rsidRPr="000E7644">
        <w:rPr>
          <w:lang w:val="es-ES_tradnl" w:bidi="es-ES"/>
        </w:rPr>
        <w:lastRenderedPageBreak/>
        <w:t>Cree un estilo de presentación que sea coherente en todas las páginas. Dote de estructura a todas las páginas usando encabezados predefinidos. Sus encabezados deben seguir un orden lógico.</w:t>
      </w:r>
    </w:p>
    <w:p w14:paraId="0CE810A2" w14:textId="77777777" w:rsidR="00E3327C" w:rsidRPr="000E7644" w:rsidRDefault="00E3327C" w:rsidP="00717C15">
      <w:pPr>
        <w:pStyle w:val="ICT4IAL-body-text"/>
        <w:numPr>
          <w:ilvl w:val="0"/>
          <w:numId w:val="71"/>
        </w:numPr>
        <w:rPr>
          <w:lang w:val="es-ES_tradnl"/>
        </w:rPr>
      </w:pPr>
      <w:r w:rsidRPr="000E7644">
        <w:rPr>
          <w:lang w:val="es-ES_tradnl" w:bidi="es-ES"/>
        </w:rPr>
        <w:t>Incluya descripciones de texto alternativo para las imágenes.</w:t>
      </w:r>
    </w:p>
    <w:p w14:paraId="3DD2DBB6" w14:textId="77777777" w:rsidR="00E3327C" w:rsidRPr="000E7644" w:rsidRDefault="00E3327C" w:rsidP="00717C15">
      <w:pPr>
        <w:pStyle w:val="ICT4IAL-body-text"/>
        <w:numPr>
          <w:ilvl w:val="0"/>
          <w:numId w:val="71"/>
        </w:numPr>
        <w:rPr>
          <w:lang w:val="es-ES_tradnl"/>
        </w:rPr>
      </w:pPr>
      <w:r w:rsidRPr="000E7644">
        <w:rPr>
          <w:lang w:val="es-ES_tradnl" w:bidi="es-ES"/>
        </w:rPr>
        <w:t>Compruebe el contraste de color mediante herramientas gratuitas.</w:t>
      </w:r>
    </w:p>
    <w:p w14:paraId="5D43AC2F" w14:textId="77777777" w:rsidR="00E3327C" w:rsidRPr="000E7644" w:rsidRDefault="00E3327C" w:rsidP="00717C15">
      <w:pPr>
        <w:pStyle w:val="ICT4IAL-body-text"/>
        <w:numPr>
          <w:ilvl w:val="0"/>
          <w:numId w:val="71"/>
        </w:numPr>
        <w:rPr>
          <w:lang w:val="es-ES_tradnl"/>
        </w:rPr>
      </w:pPr>
      <w:r w:rsidRPr="000E7644">
        <w:rPr>
          <w:lang w:val="es-ES_tradnl" w:bidi="es-ES"/>
        </w:rPr>
        <w:t>Permita que todas las funciones de las páginas sean independientes del dispositivo, para que puedan utilizarse, por ejemplo, mediante un teclado o un control de voz.</w:t>
      </w:r>
    </w:p>
    <w:p w14:paraId="08316377" w14:textId="77777777" w:rsidR="00E3327C" w:rsidRPr="000E7644" w:rsidRDefault="00E3327C" w:rsidP="00717C15">
      <w:pPr>
        <w:pStyle w:val="ICT4IAL-body-text"/>
        <w:numPr>
          <w:ilvl w:val="0"/>
          <w:numId w:val="71"/>
        </w:numPr>
        <w:rPr>
          <w:lang w:val="es-ES_tradnl"/>
        </w:rPr>
      </w:pPr>
      <w:r w:rsidRPr="000E7644">
        <w:rPr>
          <w:lang w:val="es-ES_tradnl" w:bidi="es-ES"/>
        </w:rPr>
        <w:t>Asegúrese de que la acción de mover, hacer parpadear, desplazar o actualizar automáticamente objetos o páginas se pueda pausar o detener.</w:t>
      </w:r>
    </w:p>
    <w:p w14:paraId="69C17E48" w14:textId="77777777" w:rsidR="00E3327C" w:rsidRPr="000E7644" w:rsidRDefault="00E3327C" w:rsidP="00717C15">
      <w:pPr>
        <w:pStyle w:val="ICT4IAL-body-text"/>
        <w:numPr>
          <w:ilvl w:val="0"/>
          <w:numId w:val="71"/>
        </w:numPr>
        <w:rPr>
          <w:lang w:val="es-ES_tradnl"/>
        </w:rPr>
      </w:pPr>
      <w:r w:rsidRPr="000E7644">
        <w:rPr>
          <w:lang w:val="es-ES_tradnl" w:bidi="es-ES"/>
        </w:rPr>
        <w:t>Asegúrese de que no se pierda el foco del teclado al actualizar una página.</w:t>
      </w:r>
    </w:p>
    <w:p w14:paraId="3F1676E2" w14:textId="77777777" w:rsidR="00E3327C" w:rsidRPr="000E7644" w:rsidRDefault="00E3327C" w:rsidP="00717C15">
      <w:pPr>
        <w:pStyle w:val="ICT4IAL-body-text"/>
        <w:numPr>
          <w:ilvl w:val="0"/>
          <w:numId w:val="71"/>
        </w:numPr>
        <w:rPr>
          <w:lang w:val="es-ES_tradnl"/>
        </w:rPr>
      </w:pPr>
      <w:r w:rsidRPr="000E7644">
        <w:rPr>
          <w:lang w:val="es-ES_tradnl" w:bidi="es-ES"/>
        </w:rPr>
        <w:t>Incluya la función Omitir navegación en todas las páginas.</w:t>
      </w:r>
    </w:p>
    <w:p w14:paraId="5BDB9710" w14:textId="77777777" w:rsidR="00E3327C" w:rsidRPr="000E7644" w:rsidRDefault="00E3327C" w:rsidP="00717C15">
      <w:pPr>
        <w:pStyle w:val="ICT4IAL-body-text"/>
        <w:numPr>
          <w:ilvl w:val="0"/>
          <w:numId w:val="71"/>
        </w:numPr>
        <w:rPr>
          <w:lang w:val="es-ES_tradnl"/>
        </w:rPr>
      </w:pPr>
      <w:r w:rsidRPr="000E7644">
        <w:rPr>
          <w:lang w:val="es-ES_tradnl" w:bidi="es-ES"/>
        </w:rPr>
        <w:t>Separe la información y la estructura de la presentación para permitir distintas presentaciones.</w:t>
      </w:r>
    </w:p>
    <w:p w14:paraId="123F2E49" w14:textId="77777777" w:rsidR="00E3327C" w:rsidRPr="000E7644" w:rsidRDefault="00E3327C" w:rsidP="00717C15">
      <w:pPr>
        <w:pStyle w:val="ICT4IAL-body-text"/>
        <w:numPr>
          <w:ilvl w:val="0"/>
          <w:numId w:val="71"/>
        </w:numPr>
        <w:rPr>
          <w:lang w:val="es-ES_tradnl"/>
        </w:rPr>
      </w:pPr>
      <w:r w:rsidRPr="000E7644">
        <w:rPr>
          <w:lang w:val="es-ES_tradnl" w:bidi="es-ES"/>
        </w:rPr>
        <w:t xml:space="preserve">Utilice una estructura </w:t>
      </w:r>
      <w:hyperlink w:anchor="Semantic" w:history="1">
        <w:r w:rsidRPr="000E7644">
          <w:rPr>
            <w:rStyle w:val="Hyperlink"/>
            <w:lang w:val="es-ES_tradnl" w:bidi="es-ES"/>
          </w:rPr>
          <w:t>semántica</w:t>
        </w:r>
      </w:hyperlink>
      <w:r w:rsidRPr="000E7644">
        <w:rPr>
          <w:lang w:val="es-ES_tradnl" w:bidi="es-ES"/>
        </w:rPr>
        <w:t xml:space="preserve"> para el título, el encabezado, las citas, los elementos de énfasis en las citas en bloque y la lista.</w:t>
      </w:r>
    </w:p>
    <w:p w14:paraId="1CDF6875" w14:textId="77777777" w:rsidR="00E3327C" w:rsidRPr="000E7644" w:rsidRDefault="00E3327C" w:rsidP="00717C15">
      <w:pPr>
        <w:pStyle w:val="ICT4IAL-body-text"/>
        <w:numPr>
          <w:ilvl w:val="0"/>
          <w:numId w:val="71"/>
        </w:numPr>
        <w:rPr>
          <w:lang w:val="es-ES_tradnl"/>
        </w:rPr>
      </w:pPr>
      <w:r w:rsidRPr="000E7644">
        <w:rPr>
          <w:lang w:val="es-ES_tradnl" w:bidi="es-ES"/>
        </w:rPr>
        <w:t>Agrupe los vínculos relacionados, identifique el grupo (para los agentes de usuario) y proporcione, hasta que los agentes de usuario lo hagan, una manera de omitir el grupo.</w:t>
      </w:r>
    </w:p>
    <w:p w14:paraId="41B72459" w14:textId="77777777" w:rsidR="00E3327C" w:rsidRPr="000E7644" w:rsidRDefault="00E3327C" w:rsidP="00717C15">
      <w:pPr>
        <w:pStyle w:val="ICT4IAL-body-text"/>
        <w:numPr>
          <w:ilvl w:val="0"/>
          <w:numId w:val="71"/>
        </w:numPr>
        <w:rPr>
          <w:lang w:val="es-ES_tradnl"/>
        </w:rPr>
      </w:pPr>
      <w:r w:rsidRPr="000E7644">
        <w:rPr>
          <w:lang w:val="es-ES_tradnl" w:bidi="es-ES"/>
        </w:rPr>
        <w:t>En las tablas de datos que tienen dos o más niveles lógicos para los encabezados de fila o columna, utilice los marcadores para asociar las celdas de datos y las celdas de encabezado.</w:t>
      </w:r>
    </w:p>
    <w:p w14:paraId="29FA4DFD" w14:textId="77777777" w:rsidR="00E3327C" w:rsidRPr="000E7644" w:rsidRDefault="00E3327C" w:rsidP="00717C15">
      <w:pPr>
        <w:pStyle w:val="ICT4IAL-body-text"/>
        <w:numPr>
          <w:ilvl w:val="0"/>
          <w:numId w:val="71"/>
        </w:numPr>
        <w:rPr>
          <w:lang w:val="es-ES_tradnl"/>
        </w:rPr>
      </w:pPr>
      <w:r w:rsidRPr="000E7644">
        <w:rPr>
          <w:lang w:val="es-ES_tradnl" w:bidi="es-ES"/>
        </w:rPr>
        <w:t>Asegúrese de que se actualizan los equivalentes del contenido dinámico cuando este cambia.</w:t>
      </w:r>
    </w:p>
    <w:p w14:paraId="028EACB8" w14:textId="77777777" w:rsidR="00E3327C" w:rsidRPr="000E7644" w:rsidRDefault="00E3327C" w:rsidP="00717C15">
      <w:pPr>
        <w:pStyle w:val="ICT4IAL-body-text"/>
        <w:numPr>
          <w:ilvl w:val="0"/>
          <w:numId w:val="72"/>
        </w:numPr>
        <w:rPr>
          <w:lang w:val="es-ES_tradnl"/>
        </w:rPr>
      </w:pPr>
      <w:r w:rsidRPr="000E7644">
        <w:rPr>
          <w:lang w:val="es-ES_tradnl" w:bidi="es-ES"/>
        </w:rPr>
        <w:t>Compruebe la accesibilidad de sus páginas web mediante un proceso de tres pasos:</w:t>
      </w:r>
    </w:p>
    <w:p w14:paraId="3684BF19" w14:textId="77777777" w:rsidR="00E3327C" w:rsidRPr="000E7644" w:rsidRDefault="00E3327C" w:rsidP="00717C15">
      <w:pPr>
        <w:pStyle w:val="ICT4IAL-body-text"/>
        <w:numPr>
          <w:ilvl w:val="0"/>
          <w:numId w:val="73"/>
        </w:numPr>
        <w:ind w:left="993"/>
        <w:rPr>
          <w:lang w:val="es-ES_tradnl"/>
        </w:rPr>
      </w:pPr>
      <w:r w:rsidRPr="000E7644">
        <w:rPr>
          <w:lang w:val="es-ES_tradnl" w:bidi="es-ES"/>
        </w:rPr>
        <w:t>comprobación manual,</w:t>
      </w:r>
    </w:p>
    <w:p w14:paraId="1DA3FB07" w14:textId="77777777" w:rsidR="00E3327C" w:rsidRPr="000E7644" w:rsidRDefault="00E3327C" w:rsidP="00717C15">
      <w:pPr>
        <w:pStyle w:val="ICT4IAL-body-text"/>
        <w:numPr>
          <w:ilvl w:val="0"/>
          <w:numId w:val="73"/>
        </w:numPr>
        <w:ind w:left="993"/>
        <w:rPr>
          <w:lang w:val="es-ES_tradnl"/>
        </w:rPr>
      </w:pPr>
      <w:r w:rsidRPr="000E7644">
        <w:rPr>
          <w:lang w:val="es-ES_tradnl" w:bidi="es-ES"/>
        </w:rPr>
        <w:t>comprobación automática mediante los recursos gratuitos que se proporcionan a continuación,</w:t>
      </w:r>
    </w:p>
    <w:p w14:paraId="36E1F6F6" w14:textId="77777777" w:rsidR="00E3327C" w:rsidRPr="000E7644" w:rsidRDefault="00E3327C" w:rsidP="00717C15">
      <w:pPr>
        <w:pStyle w:val="ICT4IAL-body-text"/>
        <w:numPr>
          <w:ilvl w:val="0"/>
          <w:numId w:val="73"/>
        </w:numPr>
        <w:ind w:left="993"/>
        <w:rPr>
          <w:lang w:val="es-ES_tradnl"/>
        </w:rPr>
      </w:pPr>
      <w:r w:rsidRPr="000E7644">
        <w:rPr>
          <w:lang w:val="es-ES_tradnl" w:bidi="es-ES"/>
        </w:rPr>
        <w:t xml:space="preserve">prueba que realizan usuarios de confianza de la </w:t>
      </w:r>
      <w:hyperlink w:anchor="ATs" w:history="1">
        <w:r w:rsidRPr="000E7644">
          <w:rPr>
            <w:rStyle w:val="Hyperlink"/>
            <w:lang w:val="es-ES_tradnl" w:bidi="es-ES"/>
          </w:rPr>
          <w:t>tecnología de apoyo</w:t>
        </w:r>
      </w:hyperlink>
      <w:r w:rsidRPr="000E7644">
        <w:rPr>
          <w:lang w:val="es-ES_tradnl" w:bidi="es-ES"/>
        </w:rPr>
        <w:t xml:space="preserve">, como los </w:t>
      </w:r>
      <w:hyperlink w:anchor="Screen_reader" w:history="1">
        <w:r w:rsidRPr="000E7644">
          <w:rPr>
            <w:rStyle w:val="Hyperlink"/>
            <w:lang w:val="es-ES_tradnl" w:bidi="es-ES"/>
          </w:rPr>
          <w:t>lectores de pantalla</w:t>
        </w:r>
      </w:hyperlink>
      <w:r w:rsidRPr="000E7644">
        <w:rPr>
          <w:lang w:val="es-ES_tradnl" w:bidi="es-ES"/>
        </w:rPr>
        <w:t>, el software de ampliación de pantalla y el dictado de voz.</w:t>
      </w:r>
    </w:p>
    <w:p w14:paraId="15CC16C8" w14:textId="77777777" w:rsidR="00E3327C" w:rsidRPr="000E7644" w:rsidRDefault="00E3327C" w:rsidP="00717C15">
      <w:pPr>
        <w:pStyle w:val="ICT4IAL-body-text"/>
        <w:numPr>
          <w:ilvl w:val="0"/>
          <w:numId w:val="72"/>
        </w:numPr>
        <w:rPr>
          <w:lang w:val="es-ES_tradnl"/>
        </w:rPr>
      </w:pPr>
      <w:r w:rsidRPr="000E7644">
        <w:rPr>
          <w:lang w:val="es-ES_tradnl" w:bidi="es-ES"/>
        </w:rPr>
        <w:t>Compruebe sus páginas en un navegador de voz.</w:t>
      </w:r>
    </w:p>
    <w:p w14:paraId="5192C136" w14:textId="77777777" w:rsidR="00AC07A0" w:rsidRPr="000E7644" w:rsidRDefault="00AC07A0" w:rsidP="00AC07A0">
      <w:pPr>
        <w:pStyle w:val="ICT4IAL-body-text"/>
        <w:numPr>
          <w:ilvl w:val="0"/>
          <w:numId w:val="72"/>
        </w:numPr>
        <w:rPr>
          <w:lang w:val="es-ES_tradnl"/>
        </w:rPr>
      </w:pPr>
      <w:r w:rsidRPr="000E7644">
        <w:rPr>
          <w:lang w:val="es-ES_tradnl" w:bidi="es-ES"/>
        </w:rPr>
        <w:t>Evite el desplazamiento horizontal (es decir, el desplazamiento de izquierda a derecha o viceversa).</w:t>
      </w:r>
    </w:p>
    <w:p w14:paraId="060B0432" w14:textId="77777777" w:rsidR="00AC07A0" w:rsidRPr="000E7644" w:rsidRDefault="00AC07A0" w:rsidP="00AC07A0">
      <w:pPr>
        <w:pStyle w:val="ICT4IAL-body-text"/>
        <w:numPr>
          <w:ilvl w:val="0"/>
          <w:numId w:val="72"/>
        </w:numPr>
        <w:rPr>
          <w:lang w:val="es-ES_tradnl"/>
        </w:rPr>
      </w:pPr>
      <w:r w:rsidRPr="000E7644">
        <w:rPr>
          <w:lang w:val="es-ES_tradnl" w:bidi="es-ES"/>
        </w:rPr>
        <w:t>Proporcione descripciones para los campos de formulario.</w:t>
      </w:r>
    </w:p>
    <w:p w14:paraId="6FACA1E4" w14:textId="77777777" w:rsidR="000360AF" w:rsidRPr="000E7644" w:rsidRDefault="00B21C02" w:rsidP="00717C15">
      <w:pPr>
        <w:pStyle w:val="ICT4IAL-heading-30"/>
        <w:rPr>
          <w:lang w:val="es-ES_tradnl"/>
        </w:rPr>
      </w:pPr>
      <w:bookmarkStart w:id="25" w:name="_Toc306268610"/>
      <w:r w:rsidRPr="000E7644">
        <w:rPr>
          <w:lang w:val="es-ES_tradnl" w:bidi="es-ES"/>
        </w:rPr>
        <w:lastRenderedPageBreak/>
        <w:t>2.2 Recursos que ayudan a hacer accesibles sus recursos en línea</w:t>
      </w:r>
      <w:bookmarkEnd w:id="25"/>
    </w:p>
    <w:p w14:paraId="4CCB9CB7" w14:textId="77777777" w:rsidR="006531B1" w:rsidRPr="000E7644" w:rsidRDefault="00266F2F" w:rsidP="00717C15">
      <w:pPr>
        <w:pStyle w:val="ICT4IAL-body-text"/>
        <w:rPr>
          <w:lang w:val="es-ES_tradnl"/>
        </w:rPr>
      </w:pPr>
      <w:r w:rsidRPr="000E7644">
        <w:rPr>
          <w:lang w:val="es-ES_tradnl" w:bidi="es-ES"/>
        </w:rPr>
        <w:t>En la siguiente lista de recursos se incluye una selección de herramientas automáticas que pueden utilizarse para realizar la comprobación de accesibilidad. Estas herramientas son de gran valor y utilidad pero pueden dar falsos positivos y negativos, por lo que se recomienda no depender exclusivamente de ellas.</w:t>
      </w:r>
    </w:p>
    <w:p w14:paraId="3A48001B" w14:textId="77777777" w:rsidR="00E1600C" w:rsidRPr="000E7644" w:rsidRDefault="00E1600C" w:rsidP="00717C15">
      <w:pPr>
        <w:pStyle w:val="ICT4IAL-heading-40"/>
        <w:rPr>
          <w:lang w:val="es-ES_tradnl"/>
        </w:rPr>
      </w:pPr>
      <w:r w:rsidRPr="000E7644">
        <w:rPr>
          <w:lang w:val="es-ES_tradnl" w:bidi="es-ES"/>
        </w:rPr>
        <w:t>Instrucciones sencillas</w:t>
      </w:r>
    </w:p>
    <w:p w14:paraId="7738EDA9" w14:textId="77777777" w:rsidR="00880D30" w:rsidRPr="000E7644" w:rsidRDefault="00E20EE5" w:rsidP="00717C15">
      <w:pPr>
        <w:pStyle w:val="ICT4IAL-body-text"/>
        <w:numPr>
          <w:ilvl w:val="0"/>
          <w:numId w:val="74"/>
        </w:numPr>
        <w:rPr>
          <w:lang w:val="es-ES_tradnl"/>
        </w:rPr>
      </w:pPr>
      <w:hyperlink w:anchor="W3C" w:history="1">
        <w:r w:rsidR="00FA5F2D" w:rsidRPr="000E7644">
          <w:rPr>
            <w:rStyle w:val="Hyperlink"/>
            <w:lang w:val="es-ES_tradnl" w:bidi="es-ES"/>
          </w:rPr>
          <w:t>W3C</w:t>
        </w:r>
      </w:hyperlink>
      <w:r w:rsidR="00FA5F2D" w:rsidRPr="000E7644">
        <w:rPr>
          <w:lang w:val="es-ES_tradnl" w:bidi="es-ES"/>
        </w:rPr>
        <w:t xml:space="preserve"> </w:t>
      </w:r>
      <w:hyperlink r:id="rId99" w:history="1">
        <w:r w:rsidR="00FA5F2D" w:rsidRPr="000E7644">
          <w:rPr>
            <w:rStyle w:val="Hyperlink"/>
            <w:lang w:bidi="es-ES"/>
          </w:rPr>
          <w:t>Web Accessibility Initiative</w:t>
        </w:r>
      </w:hyperlink>
      <w:r w:rsidR="00FA5F2D" w:rsidRPr="000E7644">
        <w:rPr>
          <w:lang w:val="es-ES_tradnl" w:bidi="es-ES"/>
        </w:rPr>
        <w:t xml:space="preserve"> [Iniciativa de accesibilidad web]: estrategias, directrices y recursos dirigidos a la accesibilidad web.</w:t>
      </w:r>
    </w:p>
    <w:p w14:paraId="5E027523" w14:textId="77777777" w:rsidR="00E1600C" w:rsidRPr="000E7644" w:rsidRDefault="00C96254" w:rsidP="00717C15">
      <w:pPr>
        <w:pStyle w:val="ICT4IAL-heading-40"/>
        <w:rPr>
          <w:lang w:val="es-ES_tradnl"/>
        </w:rPr>
      </w:pPr>
      <w:r w:rsidRPr="000E7644">
        <w:rPr>
          <w:lang w:val="es-ES_tradnl" w:bidi="es-ES"/>
        </w:rPr>
        <w:t>Instrucciones avanzadas</w:t>
      </w:r>
    </w:p>
    <w:p w14:paraId="1F54AC97" w14:textId="77777777" w:rsidR="004A11CF" w:rsidRPr="000E7644" w:rsidRDefault="00E20EE5" w:rsidP="00717C15">
      <w:pPr>
        <w:pStyle w:val="ICT4IAL-body-text"/>
        <w:numPr>
          <w:ilvl w:val="0"/>
          <w:numId w:val="75"/>
        </w:numPr>
        <w:rPr>
          <w:lang w:val="es-ES_tradnl"/>
        </w:rPr>
      </w:pPr>
      <w:hyperlink r:id="rId100" w:history="1">
        <w:r w:rsidR="004A11CF" w:rsidRPr="000E7644">
          <w:rPr>
            <w:rStyle w:val="Hyperlink"/>
            <w:lang w:val="es-ES_tradnl" w:bidi="es-ES"/>
          </w:rPr>
          <w:t>Lista de comprobación de WebAIM WCAG 2.0</w:t>
        </w:r>
      </w:hyperlink>
      <w:r w:rsidR="006352FE" w:rsidRPr="000E7644">
        <w:rPr>
          <w:lang w:val="es-ES_tradnl" w:bidi="es-ES"/>
        </w:rPr>
        <w:t>: lista de comprobación que ofrece recomendaciones para aplicar las técnicas y los principios relacionados con HTML y que se dirige a quienes buscan la conformidad con las pautas WCAG 2.0.</w:t>
      </w:r>
    </w:p>
    <w:p w14:paraId="0E6DCD6A" w14:textId="77777777" w:rsidR="00EA3A62" w:rsidRPr="000E7644" w:rsidRDefault="00E20EE5" w:rsidP="00717C15">
      <w:pPr>
        <w:pStyle w:val="ICT4IAL-body-text"/>
        <w:numPr>
          <w:ilvl w:val="0"/>
          <w:numId w:val="75"/>
        </w:numPr>
        <w:rPr>
          <w:lang w:val="es-ES_tradnl"/>
        </w:rPr>
      </w:pPr>
      <w:hyperlink r:id="rId101" w:history="1">
        <w:r w:rsidR="00EA3A62" w:rsidRPr="000E7644">
          <w:rPr>
            <w:rStyle w:val="Hyperlink"/>
            <w:lang w:val="es-ES_tradnl" w:bidi="es-ES"/>
          </w:rPr>
          <w:t>Servicio de validación de marcas de W3C</w:t>
        </w:r>
      </w:hyperlink>
      <w:r w:rsidR="00EA3A62" w:rsidRPr="000E7644">
        <w:rPr>
          <w:lang w:val="es-ES_tradnl" w:bidi="es-ES"/>
        </w:rPr>
        <w:t>: comprueba la validez de las marcas de los documentos web en HTML, XHTML, SMIL, MathML, etc.</w:t>
      </w:r>
    </w:p>
    <w:p w14:paraId="256E0399" w14:textId="77777777" w:rsidR="006D6EB1" w:rsidRPr="000E7644" w:rsidRDefault="00E20EE5" w:rsidP="00717C15">
      <w:pPr>
        <w:pStyle w:val="ICT4IAL-body-text"/>
        <w:numPr>
          <w:ilvl w:val="0"/>
          <w:numId w:val="75"/>
        </w:numPr>
        <w:rPr>
          <w:lang w:val="es-ES_tradnl"/>
        </w:rPr>
      </w:pPr>
      <w:hyperlink r:id="rId102" w:history="1">
        <w:r w:rsidR="006D6EB1" w:rsidRPr="000E7644">
          <w:rPr>
            <w:rStyle w:val="Hyperlink"/>
            <w:lang w:val="es-ES_tradnl" w:bidi="es-ES"/>
          </w:rPr>
          <w:t>WAVE</w:t>
        </w:r>
      </w:hyperlink>
      <w:r w:rsidR="006D6EB1" w:rsidRPr="000E7644">
        <w:rPr>
          <w:lang w:val="es-ES_tradnl" w:bidi="es-ES"/>
        </w:rPr>
        <w:t>: herramienta de evaluación de la accesibilidad web.</w:t>
      </w:r>
    </w:p>
    <w:p w14:paraId="088CBEE1" w14:textId="77777777" w:rsidR="006B539D" w:rsidRPr="000E7644" w:rsidRDefault="00E20EE5" w:rsidP="00717C15">
      <w:pPr>
        <w:pStyle w:val="ICT4IAL-body-text"/>
        <w:numPr>
          <w:ilvl w:val="0"/>
          <w:numId w:val="75"/>
        </w:numPr>
        <w:rPr>
          <w:lang w:val="es-ES_tradnl"/>
        </w:rPr>
      </w:pPr>
      <w:hyperlink r:id="rId103" w:history="1">
        <w:r w:rsidR="007A6933" w:rsidRPr="000E7644">
          <w:rPr>
            <w:rStyle w:val="Hyperlink"/>
            <w:lang w:bidi="es-ES"/>
          </w:rPr>
          <w:t>Functional Accessibility Evaluator</w:t>
        </w:r>
        <w:r w:rsidR="007A6933" w:rsidRPr="000E7644">
          <w:rPr>
            <w:rStyle w:val="Hyperlink"/>
            <w:lang w:val="es-ES_tradnl" w:bidi="es-ES"/>
          </w:rPr>
          <w:t xml:space="preserve"> (FAE)</w:t>
        </w:r>
      </w:hyperlink>
      <w:r w:rsidR="007A6933" w:rsidRPr="000E7644">
        <w:rPr>
          <w:lang w:val="es-ES_tradnl" w:bidi="es-ES"/>
        </w:rPr>
        <w:t xml:space="preserve"> [Evaluador de accesibilidad funcional]: herramienta que evalúa la accesibilidad de los sitios web.</w:t>
      </w:r>
    </w:p>
    <w:p w14:paraId="1A837D5B" w14:textId="77777777" w:rsidR="00FD1EEC" w:rsidRPr="000E7644" w:rsidRDefault="00E20EE5" w:rsidP="00717C15">
      <w:pPr>
        <w:pStyle w:val="ICT4IAL-body-text"/>
        <w:numPr>
          <w:ilvl w:val="0"/>
          <w:numId w:val="75"/>
        </w:numPr>
        <w:rPr>
          <w:lang w:val="es-ES_tradnl"/>
        </w:rPr>
      </w:pPr>
      <w:hyperlink r:id="rId104" w:history="1">
        <w:r w:rsidR="007B6DE8" w:rsidRPr="000E7644">
          <w:rPr>
            <w:rStyle w:val="Hyperlink"/>
            <w:lang w:val="es-ES_tradnl" w:bidi="es-ES"/>
          </w:rPr>
          <w:t>Analizador de contraste de color</w:t>
        </w:r>
      </w:hyperlink>
      <w:r w:rsidR="007B6DE8" w:rsidRPr="000E7644">
        <w:rPr>
          <w:lang w:val="es-ES_tradnl" w:bidi="es-ES"/>
        </w:rPr>
        <w:t xml:space="preserve"> de </w:t>
      </w:r>
      <w:r w:rsidR="007B6DE8" w:rsidRPr="000E7644">
        <w:rPr>
          <w:lang w:bidi="es-ES"/>
        </w:rPr>
        <w:t>The Paciello Group</w:t>
      </w:r>
      <w:r w:rsidR="007B6DE8" w:rsidRPr="000E7644">
        <w:rPr>
          <w:lang w:val="es-ES_tradnl" w:bidi="es-ES"/>
        </w:rPr>
        <w:t>: proporciona una evaluación de tipo apto/no apto con respecto a los criterios de éxito en el contraste de color de WCAG 2.0 y simula una serie de condiciones visuales para mostrar cómo ven el contenido web los usuarios que tienen una visión inferior a 20/20.</w:t>
      </w:r>
    </w:p>
    <w:p w14:paraId="416CC7B4" w14:textId="77777777" w:rsidR="004A11CF" w:rsidRPr="000E7644" w:rsidRDefault="00E20EE5" w:rsidP="00717C15">
      <w:pPr>
        <w:pStyle w:val="ICT4IAL-body-text"/>
        <w:numPr>
          <w:ilvl w:val="0"/>
          <w:numId w:val="75"/>
        </w:numPr>
        <w:rPr>
          <w:lang w:val="es-ES_tradnl"/>
        </w:rPr>
      </w:pPr>
      <w:hyperlink r:id="rId105" w:history="1">
        <w:r w:rsidR="004A11CF" w:rsidRPr="000E7644">
          <w:rPr>
            <w:rStyle w:val="Hyperlink"/>
            <w:lang w:val="es-ES_tradnl" w:bidi="es-ES"/>
          </w:rPr>
          <w:t>TAW</w:t>
        </w:r>
      </w:hyperlink>
      <w:r w:rsidR="008E60D8" w:rsidRPr="000E7644">
        <w:rPr>
          <w:lang w:val="es-ES_tradnl" w:bidi="es-ES"/>
        </w:rPr>
        <w:t>: comprobador de accesibilidad web de WCAG 1.0 y 2.0 y mobileOK (en inglés, español, catalán y gallego).</w:t>
      </w:r>
    </w:p>
    <w:p w14:paraId="05360E59" w14:textId="77777777" w:rsidR="004A11CF" w:rsidRPr="000E7644" w:rsidRDefault="00E20EE5" w:rsidP="00717C15">
      <w:pPr>
        <w:pStyle w:val="ICT4IAL-body-text"/>
        <w:numPr>
          <w:ilvl w:val="0"/>
          <w:numId w:val="75"/>
        </w:numPr>
        <w:rPr>
          <w:lang w:val="es-ES_tradnl"/>
        </w:rPr>
      </w:pPr>
      <w:hyperlink r:id="rId106" w:history="1">
        <w:r w:rsidR="004A11CF" w:rsidRPr="000E7644">
          <w:rPr>
            <w:rStyle w:val="Hyperlink"/>
            <w:lang w:val="es-ES_tradnl" w:bidi="es-ES"/>
          </w:rPr>
          <w:t>ACHECKER</w:t>
        </w:r>
      </w:hyperlink>
      <w:r w:rsidR="008A2A42" w:rsidRPr="000E7644">
        <w:rPr>
          <w:lang w:val="es-ES_tradnl" w:bidi="es-ES"/>
        </w:rPr>
        <w:t>: comprobador de accesibilidad web.</w:t>
      </w:r>
    </w:p>
    <w:p w14:paraId="05D12A87" w14:textId="77777777" w:rsidR="004A11CF" w:rsidRPr="000E7644" w:rsidRDefault="00E20EE5" w:rsidP="00717C15">
      <w:pPr>
        <w:pStyle w:val="ICT4IAL-body-text"/>
        <w:numPr>
          <w:ilvl w:val="0"/>
          <w:numId w:val="75"/>
        </w:numPr>
        <w:rPr>
          <w:lang w:val="es-ES_tradnl"/>
        </w:rPr>
      </w:pPr>
      <w:hyperlink r:id="rId107" w:history="1">
        <w:r w:rsidR="004A11CF" w:rsidRPr="000E7644">
          <w:rPr>
            <w:rStyle w:val="Hyperlink"/>
            <w:lang w:bidi="es-ES"/>
          </w:rPr>
          <w:t>Total Validator</w:t>
        </w:r>
      </w:hyperlink>
      <w:r w:rsidR="008A2A42" w:rsidRPr="000E7644">
        <w:rPr>
          <w:lang w:bidi="es-ES"/>
        </w:rPr>
        <w:t>:</w:t>
      </w:r>
      <w:r w:rsidR="008A2A42" w:rsidRPr="000E7644">
        <w:rPr>
          <w:lang w:val="es-ES_tradnl" w:bidi="es-ES"/>
        </w:rPr>
        <w:t xml:space="preserve"> validador todo en uno de (X)HTML, validador de accesibilidad, corrector ortográfico y comprobador de vínculos rotos.</w:t>
      </w:r>
    </w:p>
    <w:p w14:paraId="44592761" w14:textId="77777777" w:rsidR="004A11CF" w:rsidRPr="000E7644" w:rsidRDefault="00E20EE5" w:rsidP="00717C15">
      <w:pPr>
        <w:pStyle w:val="ICT4IAL-body-text"/>
        <w:numPr>
          <w:ilvl w:val="0"/>
          <w:numId w:val="75"/>
        </w:numPr>
        <w:rPr>
          <w:lang w:val="es-ES_tradnl"/>
        </w:rPr>
      </w:pPr>
      <w:hyperlink r:id="rId108" w:history="1">
        <w:r w:rsidR="004A11CF" w:rsidRPr="000E7644">
          <w:rPr>
            <w:rStyle w:val="Hyperlink"/>
            <w:lang w:val="es-ES_tradnl" w:bidi="es-ES"/>
          </w:rPr>
          <w:t>AccessMonitor</w:t>
        </w:r>
      </w:hyperlink>
      <w:r w:rsidR="00FE3483" w:rsidRPr="000E7644">
        <w:rPr>
          <w:lang w:val="es-ES_tradnl" w:bidi="es-ES"/>
        </w:rPr>
        <w:t xml:space="preserve">: comprobador de accesibilidad web </w:t>
      </w:r>
      <w:r w:rsidR="004A11CF" w:rsidRPr="000E7644">
        <w:rPr>
          <w:rFonts w:cs="Arial"/>
          <w:lang w:val="es-ES_tradnl" w:bidi="es-ES"/>
        </w:rPr>
        <w:t>(en portugués)</w:t>
      </w:r>
      <w:r w:rsidR="00FE3483" w:rsidRPr="000E7644">
        <w:rPr>
          <w:lang w:val="es-ES_tradnl" w:bidi="es-ES"/>
        </w:rPr>
        <w:t>.</w:t>
      </w:r>
    </w:p>
    <w:p w14:paraId="2B487FC5" w14:textId="77777777" w:rsidR="004A11CF" w:rsidRPr="000E7644" w:rsidRDefault="00E20EE5" w:rsidP="00717C15">
      <w:pPr>
        <w:pStyle w:val="ICT4IAL-body-text"/>
        <w:numPr>
          <w:ilvl w:val="0"/>
          <w:numId w:val="75"/>
        </w:numPr>
        <w:rPr>
          <w:lang w:val="es-ES_tradnl"/>
        </w:rPr>
      </w:pPr>
      <w:hyperlink r:id="rId109" w:history="1">
        <w:r w:rsidR="004A11CF" w:rsidRPr="000E7644">
          <w:rPr>
            <w:rStyle w:val="Hyperlink"/>
            <w:lang w:val="es-ES_tradnl" w:bidi="es-ES"/>
          </w:rPr>
          <w:t>Examinator</w:t>
        </w:r>
      </w:hyperlink>
      <w:r w:rsidR="009B52EA" w:rsidRPr="000E7644">
        <w:rPr>
          <w:lang w:val="es-ES_tradnl" w:bidi="es-ES"/>
        </w:rPr>
        <w:t xml:space="preserve">: comprobador de accesibilidad web </w:t>
      </w:r>
      <w:r w:rsidR="009B52EA" w:rsidRPr="000E7644">
        <w:rPr>
          <w:rFonts w:cs="Arial"/>
          <w:lang w:val="es-ES_tradnl" w:bidi="es-ES"/>
        </w:rPr>
        <w:t>(en español)</w:t>
      </w:r>
      <w:r w:rsidR="009B52EA" w:rsidRPr="000E7644">
        <w:rPr>
          <w:lang w:val="es-ES_tradnl" w:bidi="es-ES"/>
        </w:rPr>
        <w:t>.</w:t>
      </w:r>
    </w:p>
    <w:p w14:paraId="175A5FA4" w14:textId="77777777" w:rsidR="001821C6" w:rsidRPr="000E7644" w:rsidRDefault="00E20EE5" w:rsidP="00717C15">
      <w:pPr>
        <w:pStyle w:val="ICT4IAL-body-text"/>
        <w:numPr>
          <w:ilvl w:val="0"/>
          <w:numId w:val="75"/>
        </w:numPr>
        <w:rPr>
          <w:lang w:val="es-ES_tradnl"/>
        </w:rPr>
      </w:pPr>
      <w:hyperlink r:id="rId110" w:history="1">
        <w:r w:rsidR="00BF5658" w:rsidRPr="000E7644">
          <w:rPr>
            <w:rStyle w:val="Hyperlink"/>
            <w:lang w:val="es-ES_tradnl" w:bidi="es-ES"/>
          </w:rPr>
          <w:t>Calculador de la relación de contraste de color</w:t>
        </w:r>
      </w:hyperlink>
      <w:r w:rsidR="008E1632" w:rsidRPr="000E7644">
        <w:rPr>
          <w:lang w:val="es-ES_tradnl" w:bidi="es-ES"/>
        </w:rPr>
        <w:t xml:space="preserve"> </w:t>
      </w:r>
      <w:r w:rsidR="00BF5658" w:rsidRPr="000E7644">
        <w:rPr>
          <w:lang w:val="es-ES_tradnl" w:bidi="es-ES"/>
        </w:rPr>
        <w:t xml:space="preserve">de MSF&amp;W: </w:t>
      </w:r>
      <w:r w:rsidR="008E1632" w:rsidRPr="000E7644">
        <w:rPr>
          <w:lang w:val="es-ES_tradnl" w:bidi="es-ES"/>
        </w:rPr>
        <w:t>comprueba el contraste de color en las páginas web.</w:t>
      </w:r>
    </w:p>
    <w:p w14:paraId="0113DD77" w14:textId="77777777" w:rsidR="004A11CF" w:rsidRPr="000E7644" w:rsidRDefault="00E20EE5" w:rsidP="00717C15">
      <w:pPr>
        <w:pStyle w:val="ICT4IAL-body-text"/>
        <w:numPr>
          <w:ilvl w:val="0"/>
          <w:numId w:val="75"/>
        </w:numPr>
        <w:rPr>
          <w:lang w:val="es-ES_tradnl"/>
        </w:rPr>
      </w:pPr>
      <w:hyperlink r:id="rId111" w:history="1">
        <w:r w:rsidR="001821C6" w:rsidRPr="000E7644">
          <w:rPr>
            <w:rStyle w:val="Hyperlink"/>
            <w:lang w:val="es-ES_tradnl" w:bidi="es-ES"/>
          </w:rPr>
          <w:t>Pausar, detener, ocultar</w:t>
        </w:r>
      </w:hyperlink>
      <w:r w:rsidR="001821C6" w:rsidRPr="000E7644">
        <w:rPr>
          <w:lang w:val="es-ES_tradnl" w:bidi="es-ES"/>
        </w:rPr>
        <w:t>: orientación sobre los mecanismos de que disponen los usuarios para pausar, detener u ocultar el contenido animado.</w:t>
      </w:r>
    </w:p>
    <w:p w14:paraId="7223CB42" w14:textId="77777777" w:rsidR="00072270" w:rsidRPr="000E7644" w:rsidRDefault="00E20EE5" w:rsidP="00717C15">
      <w:pPr>
        <w:pStyle w:val="ICT4IAL-body-text"/>
        <w:numPr>
          <w:ilvl w:val="0"/>
          <w:numId w:val="75"/>
        </w:numPr>
        <w:rPr>
          <w:lang w:val="es-ES_tradnl"/>
        </w:rPr>
      </w:pPr>
      <w:hyperlink r:id="rId112" w:history="1">
        <w:r w:rsidR="00072270" w:rsidRPr="000E7644">
          <w:rPr>
            <w:rStyle w:val="Hyperlink"/>
            <w:lang w:bidi="es-ES"/>
          </w:rPr>
          <w:t>TRACE Photosensitive Epilepsy Analysis Tool (PEAT)</w:t>
        </w:r>
      </w:hyperlink>
      <w:r w:rsidR="0005022D" w:rsidRPr="000E7644">
        <w:rPr>
          <w:lang w:bidi="es-ES"/>
        </w:rPr>
        <w:t>:</w:t>
      </w:r>
      <w:r w:rsidR="0005022D" w:rsidRPr="000E7644">
        <w:rPr>
          <w:lang w:val="es-ES_tradnl" w:bidi="es-ES"/>
        </w:rPr>
        <w:t xml:space="preserve"> recurso de descarga gratuita que permite identificar los riesgos de convulsiones en el contenido web y el software.</w:t>
      </w:r>
    </w:p>
    <w:p w14:paraId="6239A98C" w14:textId="77777777" w:rsidR="000360AF" w:rsidRPr="000E7644" w:rsidRDefault="00B21C02" w:rsidP="003A66A8">
      <w:pPr>
        <w:pStyle w:val="ICT4IAL-heading-20"/>
        <w:rPr>
          <w:lang w:val="es-ES_tradnl"/>
        </w:rPr>
      </w:pPr>
      <w:r w:rsidRPr="000E7644">
        <w:rPr>
          <w:lang w:val="es-ES_tradnl" w:bidi="es-ES"/>
        </w:rPr>
        <w:br w:type="page"/>
      </w:r>
      <w:bookmarkStart w:id="26" w:name="_Toc306268611"/>
      <w:r w:rsidR="000210E7" w:rsidRPr="000E7644">
        <w:rPr>
          <w:lang w:val="es-ES_tradnl" w:bidi="es-ES"/>
        </w:rPr>
        <w:lastRenderedPageBreak/>
        <w:t>Sección 3: Cómo hacer que su material impreso sea accesible</w:t>
      </w:r>
      <w:bookmarkEnd w:id="26"/>
    </w:p>
    <w:p w14:paraId="592A4DEE" w14:textId="77777777" w:rsidR="00527683" w:rsidRPr="000E7644" w:rsidRDefault="00A2059D" w:rsidP="003A66A8">
      <w:pPr>
        <w:pStyle w:val="ICT4IAL-body-text"/>
        <w:rPr>
          <w:lang w:val="es-ES_tradnl"/>
        </w:rPr>
      </w:pPr>
      <w:r w:rsidRPr="000E7644">
        <w:rPr>
          <w:lang w:val="es-ES_tradnl" w:bidi="es-ES"/>
        </w:rPr>
        <w:t>Pese a que son muchos los usuarios</w:t>
      </w:r>
      <w:r w:rsidR="00DE1006" w:rsidRPr="000E7644">
        <w:rPr>
          <w:lang w:val="es-ES_tradnl" w:bidi="es-ES"/>
        </w:rPr>
        <w:t xml:space="preserve"> con</w:t>
      </w:r>
      <w:r w:rsidRPr="000E7644">
        <w:rPr>
          <w:lang w:val="es-ES_tradnl" w:bidi="es-ES"/>
        </w:rPr>
        <w:t xml:space="preserve"> </w:t>
      </w:r>
      <w:hyperlink w:anchor="Print_disability_impaired" w:history="1">
        <w:r w:rsidR="00DE1006" w:rsidRPr="000E7644">
          <w:rPr>
            <w:rStyle w:val="Hyperlink"/>
            <w:lang w:val="es-ES_tradnl" w:bidi="es-ES"/>
          </w:rPr>
          <w:t xml:space="preserve">discapacidad </w:t>
        </w:r>
        <w:r w:rsidR="00621B54" w:rsidRPr="000E7644">
          <w:rPr>
            <w:rStyle w:val="Hyperlink"/>
            <w:lang w:val="es-ES_tradnl" w:bidi="es-ES"/>
          </w:rPr>
          <w:t xml:space="preserve">o dificultad </w:t>
        </w:r>
        <w:r w:rsidR="00DE1006" w:rsidRPr="000E7644">
          <w:rPr>
            <w:rStyle w:val="Hyperlink"/>
            <w:lang w:val="es-ES_tradnl" w:bidi="es-ES"/>
          </w:rPr>
          <w:t>para acceder al texto impreso</w:t>
        </w:r>
      </w:hyperlink>
      <w:r w:rsidRPr="000E7644">
        <w:rPr>
          <w:lang w:val="es-ES_tradnl" w:bidi="es-ES"/>
        </w:rPr>
        <w:t>, el uso continuo de documentos impresos en general –y especialmente en entornos de aprendizaje– se mantendrá en un futuro previsible.</w:t>
      </w:r>
    </w:p>
    <w:p w14:paraId="46FC76C8" w14:textId="77777777" w:rsidR="00266F2F" w:rsidRPr="000E7644" w:rsidRDefault="00266F2F" w:rsidP="003A66A8">
      <w:pPr>
        <w:pStyle w:val="ICT4IAL-body-text"/>
        <w:rPr>
          <w:lang w:val="es-ES_tradnl"/>
        </w:rPr>
      </w:pPr>
      <w:r w:rsidRPr="000E7644">
        <w:rPr>
          <w:lang w:val="es-ES_tradnl" w:bidi="es-ES"/>
        </w:rPr>
        <w:t xml:space="preserve">La información impresa no puede alcanzar el mismo nivel de accesibilidad que la </w:t>
      </w:r>
      <w:hyperlink w:anchor="Electronic" w:history="1">
        <w:r w:rsidRPr="000E7644">
          <w:rPr>
            <w:rStyle w:val="Hyperlink"/>
            <w:lang w:val="es-ES_tradnl" w:bidi="es-ES"/>
          </w:rPr>
          <w:t>electrónica</w:t>
        </w:r>
      </w:hyperlink>
      <w:r w:rsidRPr="000E7644">
        <w:rPr>
          <w:lang w:val="es-ES_tradnl" w:bidi="es-ES"/>
        </w:rPr>
        <w:t xml:space="preserve">. Como la información electrónica tiene la capacidad de integrar materiales multimedia, el contenido puede compartirse a través de varios </w:t>
      </w:r>
      <w:hyperlink w:anchor="Media" w:history="1">
        <w:r w:rsidRPr="000E7644">
          <w:rPr>
            <w:rStyle w:val="Hyperlink"/>
            <w:lang w:val="es-ES_tradnl" w:bidi="es-ES"/>
          </w:rPr>
          <w:t>medios</w:t>
        </w:r>
      </w:hyperlink>
      <w:r w:rsidRPr="000E7644">
        <w:rPr>
          <w:lang w:val="es-ES_tradnl" w:bidi="es-ES"/>
        </w:rPr>
        <w:t xml:space="preserve">. Por ejemplo, los textos pueden reemplazarse con medios de audio o vídeos en lengua de signos. En función de la discapacidad o necesidad especial concreta que tenga un usuario o </w:t>
      </w:r>
      <w:r w:rsidR="000A3AA1" w:rsidRPr="000E7644">
        <w:rPr>
          <w:lang w:val="es-ES_tradnl" w:bidi="es-ES"/>
        </w:rPr>
        <w:t>alumno</w:t>
      </w:r>
      <w:r w:rsidRPr="000E7644">
        <w:rPr>
          <w:lang w:val="es-ES_tradnl" w:bidi="es-ES"/>
        </w:rPr>
        <w:t>, podría necesitar un canal de percepción distinto o bien una mezcla de canales que el material impreso no puede ofrecer.</w:t>
      </w:r>
    </w:p>
    <w:p w14:paraId="5E65AFE5" w14:textId="77777777" w:rsidR="00266F2F" w:rsidRPr="000E7644" w:rsidRDefault="00266F2F" w:rsidP="003A66A8">
      <w:pPr>
        <w:pStyle w:val="ICT4IAL-body-text"/>
        <w:rPr>
          <w:lang w:val="es-ES_tradnl"/>
        </w:rPr>
      </w:pPr>
      <w:r w:rsidRPr="000E7644">
        <w:rPr>
          <w:lang w:val="es-ES_tradnl" w:bidi="es-ES"/>
        </w:rPr>
        <w:t xml:space="preserve">No obstante, también hay usuarios o </w:t>
      </w:r>
      <w:r w:rsidR="000A3AA1" w:rsidRPr="000E7644">
        <w:rPr>
          <w:lang w:val="es-ES_tradnl" w:bidi="es-ES"/>
        </w:rPr>
        <w:t>alumno</w:t>
      </w:r>
      <w:r w:rsidRPr="000E7644">
        <w:rPr>
          <w:lang w:val="es-ES_tradnl" w:bidi="es-ES"/>
        </w:rPr>
        <w:t>s a quienes el material impreso les resulta más accesible que el electrónico. Por tanto, el material impreso sigue siendo importante, pese a que no puede ser universalmente accesible.</w:t>
      </w:r>
    </w:p>
    <w:p w14:paraId="7E19CAD7" w14:textId="77777777" w:rsidR="00266F2F" w:rsidRPr="000E7644" w:rsidRDefault="00266F2F" w:rsidP="003A66A8">
      <w:pPr>
        <w:pStyle w:val="ICT4IAL-body-text"/>
        <w:rPr>
          <w:lang w:val="es-ES_tradnl"/>
        </w:rPr>
      </w:pPr>
      <w:r w:rsidRPr="000E7644">
        <w:rPr>
          <w:lang w:val="es-ES_tradnl" w:bidi="es-ES"/>
        </w:rPr>
        <w:t xml:space="preserve">Una alternativa al material impreso –con </w:t>
      </w:r>
      <w:r w:rsidR="00B95AD0" w:rsidRPr="000E7644">
        <w:rPr>
          <w:lang w:val="es-ES_tradnl" w:bidi="es-ES"/>
        </w:rPr>
        <w:t xml:space="preserve">las mismas </w:t>
      </w:r>
      <w:r w:rsidRPr="000E7644">
        <w:rPr>
          <w:lang w:val="es-ES_tradnl" w:bidi="es-ES"/>
        </w:rPr>
        <w:t>restricciones– es el Braille.</w:t>
      </w:r>
    </w:p>
    <w:p w14:paraId="3E879477" w14:textId="77777777" w:rsidR="000360AF" w:rsidRPr="000E7644" w:rsidRDefault="00B21C02" w:rsidP="003A66A8">
      <w:pPr>
        <w:pStyle w:val="ICT4IAL-heading-30"/>
        <w:rPr>
          <w:lang w:val="es-ES_tradnl"/>
        </w:rPr>
      </w:pPr>
      <w:bookmarkStart w:id="27" w:name="_Toc306268612"/>
      <w:r w:rsidRPr="000E7644">
        <w:rPr>
          <w:lang w:val="es-ES_tradnl" w:bidi="es-ES"/>
        </w:rPr>
        <w:t>3.1 Cómo hacer que su material impreso sea accesible</w:t>
      </w:r>
      <w:bookmarkEnd w:id="27"/>
    </w:p>
    <w:p w14:paraId="72576488" w14:textId="77777777" w:rsidR="00D241C9" w:rsidRPr="000E7644" w:rsidRDefault="00D241C9" w:rsidP="003A66A8">
      <w:pPr>
        <w:pStyle w:val="ICT4IAL-body-text"/>
        <w:numPr>
          <w:ilvl w:val="0"/>
          <w:numId w:val="77"/>
        </w:numPr>
        <w:rPr>
          <w:lang w:val="es-ES_tradnl"/>
        </w:rPr>
      </w:pPr>
      <w:r w:rsidRPr="000E7644">
        <w:rPr>
          <w:lang w:val="es-ES_tradnl" w:bidi="es-ES"/>
        </w:rPr>
        <w:t xml:space="preserve">Utilice una </w:t>
      </w:r>
      <w:hyperlink w:anchor="Font" w:history="1">
        <w:r w:rsidRPr="000E7644">
          <w:rPr>
            <w:rStyle w:val="Hyperlink"/>
            <w:lang w:val="es-ES_tradnl" w:bidi="es-ES"/>
          </w:rPr>
          <w:t>fuente</w:t>
        </w:r>
      </w:hyperlink>
      <w:r w:rsidRPr="000E7644">
        <w:rPr>
          <w:lang w:val="es-ES_tradnl" w:bidi="es-ES"/>
        </w:rPr>
        <w:t xml:space="preserve"> de tamaño 12 o 14 o mayor.</w:t>
      </w:r>
    </w:p>
    <w:p w14:paraId="1DB8A44D" w14:textId="77777777" w:rsidR="00D241C9" w:rsidRPr="000E7644" w:rsidRDefault="00D241C9" w:rsidP="003A66A8">
      <w:pPr>
        <w:pStyle w:val="ICT4IAL-body-text"/>
        <w:numPr>
          <w:ilvl w:val="0"/>
          <w:numId w:val="77"/>
        </w:numPr>
        <w:rPr>
          <w:lang w:val="es-ES_tradnl"/>
        </w:rPr>
      </w:pPr>
      <w:r w:rsidRPr="000E7644">
        <w:rPr>
          <w:lang w:val="es-ES_tradnl" w:bidi="es-ES"/>
        </w:rPr>
        <w:t>Utilice fuentes sans serif.</w:t>
      </w:r>
    </w:p>
    <w:p w14:paraId="4F83F138" w14:textId="77777777" w:rsidR="00D241C9" w:rsidRPr="000E7644" w:rsidRDefault="00D241C9" w:rsidP="003A66A8">
      <w:pPr>
        <w:pStyle w:val="ICT4IAL-body-text"/>
        <w:numPr>
          <w:ilvl w:val="0"/>
          <w:numId w:val="77"/>
        </w:numPr>
        <w:rPr>
          <w:lang w:val="es-ES_tradnl"/>
        </w:rPr>
      </w:pPr>
      <w:r w:rsidRPr="000E7644">
        <w:rPr>
          <w:lang w:val="es-ES_tradnl" w:bidi="es-ES"/>
        </w:rPr>
        <w:t>Proporcione una copia electrónica de su archivo como alternativa.</w:t>
      </w:r>
    </w:p>
    <w:p w14:paraId="13C9C39E" w14:textId="77777777" w:rsidR="00D241C9" w:rsidRPr="000E7644" w:rsidRDefault="00D241C9" w:rsidP="003A66A8">
      <w:pPr>
        <w:pStyle w:val="ICT4IAL-body-text"/>
        <w:numPr>
          <w:ilvl w:val="0"/>
          <w:numId w:val="77"/>
        </w:numPr>
        <w:rPr>
          <w:lang w:val="es-ES_tradnl"/>
        </w:rPr>
      </w:pPr>
      <w:r w:rsidRPr="000E7644">
        <w:rPr>
          <w:lang w:val="es-ES_tradnl" w:bidi="es-ES"/>
        </w:rPr>
        <w:t>Utilice las fuentes y el color del papel en función de las preferencias del usuario.</w:t>
      </w:r>
    </w:p>
    <w:p w14:paraId="3E6248CF" w14:textId="77777777" w:rsidR="00D241C9" w:rsidRPr="000E7644" w:rsidRDefault="00D241C9" w:rsidP="003A66A8">
      <w:pPr>
        <w:pStyle w:val="ICT4IAL-body-text"/>
        <w:numPr>
          <w:ilvl w:val="0"/>
          <w:numId w:val="77"/>
        </w:numPr>
        <w:rPr>
          <w:lang w:val="es-ES_tradnl"/>
        </w:rPr>
      </w:pPr>
      <w:r w:rsidRPr="000E7644">
        <w:rPr>
          <w:lang w:val="es-ES_tradnl" w:bidi="es-ES"/>
        </w:rPr>
        <w:t>Proporcione alternativas a su documento, como una versión en Braille (a petición) o versiones con letras grandes. Para crear un documento con letras grandes a partir de un archivo electrónico: en primer lugar, utilice el método abreviado «Ctrl+Mayús+A» para seleccionar todo el texto y, a continuación, utilice el método abreviado «Ctrl+Mayús+&gt;» para aumentar el tamaño de la fuente de forma proporcional.</w:t>
      </w:r>
    </w:p>
    <w:p w14:paraId="5B9000D1" w14:textId="77777777" w:rsidR="00D241C9" w:rsidRPr="000E7644" w:rsidRDefault="00D241C9" w:rsidP="003A66A8">
      <w:pPr>
        <w:pStyle w:val="ICT4IAL-body-text"/>
        <w:numPr>
          <w:ilvl w:val="0"/>
          <w:numId w:val="77"/>
        </w:numPr>
        <w:rPr>
          <w:lang w:val="es-ES_tradnl"/>
        </w:rPr>
      </w:pPr>
      <w:r w:rsidRPr="000E7644">
        <w:rPr>
          <w:lang w:val="es-ES_tradnl" w:bidi="es-ES"/>
        </w:rPr>
        <w:t>Para las impresoras de Braille, cree e inserte las descripciones o los textos alternativos correspondientes a los hipervínculos, las imágenes, las tablas y los demás tipos de contenido que no pueden ver las personas con discapacidad visual.</w:t>
      </w:r>
    </w:p>
    <w:p w14:paraId="3E7C470A" w14:textId="77777777" w:rsidR="000360AF" w:rsidRPr="000E7644" w:rsidRDefault="00B21C02" w:rsidP="003A66A8">
      <w:pPr>
        <w:pStyle w:val="ICT4IAL-heading-30"/>
        <w:rPr>
          <w:lang w:val="es-ES_tradnl"/>
        </w:rPr>
      </w:pPr>
      <w:bookmarkStart w:id="28" w:name="_Toc306268613"/>
      <w:r w:rsidRPr="000E7644">
        <w:rPr>
          <w:lang w:val="es-ES_tradnl" w:bidi="es-ES"/>
        </w:rPr>
        <w:t>3.2 Recursos que ayudan a hacer accesible su material impreso</w:t>
      </w:r>
      <w:bookmarkEnd w:id="28"/>
    </w:p>
    <w:p w14:paraId="40BE20CD" w14:textId="7148AFA8" w:rsidR="00954788" w:rsidRPr="000E7644" w:rsidRDefault="001F59A4" w:rsidP="00104501">
      <w:pPr>
        <w:pStyle w:val="ICT4IAL-body-text"/>
        <w:numPr>
          <w:ilvl w:val="0"/>
          <w:numId w:val="78"/>
        </w:numPr>
        <w:rPr>
          <w:lang w:val="es-ES_tradnl" w:bidi="es-ES"/>
        </w:rPr>
      </w:pPr>
      <w:r w:rsidRPr="000E7644">
        <w:rPr>
          <w:lang w:val="es-ES_tradnl" w:bidi="es-ES"/>
        </w:rPr>
        <w:t xml:space="preserve">Vídeo de Load2Learn [Cargar y aprender] sobre </w:t>
      </w:r>
      <w:hyperlink r:id="rId113" w:history="1">
        <w:r w:rsidRPr="000E7644">
          <w:rPr>
            <w:rStyle w:val="Hyperlink"/>
            <w:lang w:val="es-ES_tradnl" w:bidi="es-ES"/>
          </w:rPr>
          <w:t>cómo producir archivos accesibles</w:t>
        </w:r>
      </w:hyperlink>
      <w:r w:rsidR="009B2B9B" w:rsidRPr="000E7644">
        <w:rPr>
          <w:lang w:val="es-ES_tradnl" w:bidi="es-ES"/>
        </w:rPr>
        <w:t>.</w:t>
      </w:r>
    </w:p>
    <w:p w14:paraId="58FD2DF7" w14:textId="77777777" w:rsidR="00DC5220" w:rsidRPr="000E7644" w:rsidRDefault="00E20EE5" w:rsidP="00104501">
      <w:pPr>
        <w:pStyle w:val="ICT4IAL-body-text"/>
        <w:numPr>
          <w:ilvl w:val="0"/>
          <w:numId w:val="78"/>
        </w:numPr>
        <w:rPr>
          <w:lang w:val="es-ES_tradnl"/>
        </w:rPr>
      </w:pPr>
      <w:hyperlink r:id="rId114" w:history="1">
        <w:r w:rsidR="00954788" w:rsidRPr="000E7644">
          <w:rPr>
            <w:rStyle w:val="Hyperlink"/>
            <w:lang w:val="es-ES_tradnl" w:bidi="es-ES"/>
          </w:rPr>
          <w:t>Vídeo de Load2Learn sobre cómo producir material impreso con letras grandes</w:t>
        </w:r>
      </w:hyperlink>
      <w:r w:rsidR="00954788" w:rsidRPr="000E7644">
        <w:rPr>
          <w:lang w:val="es-ES_tradnl" w:bidi="es-ES"/>
        </w:rPr>
        <w:t>.</w:t>
      </w:r>
    </w:p>
    <w:p w14:paraId="03D9403D" w14:textId="77777777" w:rsidR="00D12F60" w:rsidRPr="000E7644" w:rsidRDefault="003F0130" w:rsidP="00104501">
      <w:pPr>
        <w:pStyle w:val="ICT4IAL-heading-10"/>
        <w:rPr>
          <w:lang w:val="es-ES_tradnl"/>
        </w:rPr>
      </w:pPr>
      <w:r w:rsidRPr="000E7644">
        <w:rPr>
          <w:lang w:val="es-ES_tradnl" w:bidi="es-ES"/>
        </w:rPr>
        <w:br w:type="page"/>
      </w:r>
      <w:bookmarkStart w:id="29" w:name="_Toc306268614"/>
      <w:r w:rsidR="00D73E9E" w:rsidRPr="000E7644">
        <w:rPr>
          <w:lang w:val="es-ES_tradnl" w:bidi="es-ES"/>
        </w:rPr>
        <w:lastRenderedPageBreak/>
        <w:t>Aplicación de las directrices a distintos medios y determinados formatos</w:t>
      </w:r>
      <w:bookmarkEnd w:id="29"/>
    </w:p>
    <w:p w14:paraId="40822007" w14:textId="77777777" w:rsidR="003E0D3F" w:rsidRPr="000E7644" w:rsidRDefault="00056B92" w:rsidP="00717C15">
      <w:pPr>
        <w:pStyle w:val="ICT4IAL-body-text"/>
        <w:rPr>
          <w:lang w:val="es-ES_tradnl"/>
        </w:rPr>
      </w:pPr>
      <w:r w:rsidRPr="000E7644">
        <w:rPr>
          <w:lang w:val="es-ES_tradnl" w:bidi="es-ES"/>
        </w:rPr>
        <w:t>Las siguientes listas de comprobación van dirigidas a los profesionales y son ejemplos de cómo las directrices pueden aplicarse a determinados medios y formatos.</w:t>
      </w:r>
    </w:p>
    <w:p w14:paraId="5B138B67" w14:textId="77777777" w:rsidR="004A11CF" w:rsidRPr="000E7644" w:rsidRDefault="003E0D3F" w:rsidP="00717C15">
      <w:pPr>
        <w:pStyle w:val="ICT4IAL-body-text"/>
        <w:rPr>
          <w:color w:val="auto"/>
          <w:lang w:val="es-ES_tradnl"/>
        </w:rPr>
      </w:pPr>
      <w:r w:rsidRPr="000E7644">
        <w:rPr>
          <w:lang w:val="es-ES_tradnl" w:bidi="es-ES"/>
        </w:rPr>
        <w:t>Cada uno de los formatos lleva asociado una combinación de acciones del paso 1 y del paso 2 para mostrar cómo pueden aplicarse las recomendaciones. Estas listas de comprobación pueden utilizarse para comprobar o verificar los materiales creados.</w:t>
      </w:r>
    </w:p>
    <w:p w14:paraId="17D7C69D" w14:textId="77777777" w:rsidR="00D241C9" w:rsidRPr="000E7644" w:rsidRDefault="00D241C9" w:rsidP="00717C15">
      <w:pPr>
        <w:pStyle w:val="ICT4IAL-heading-20"/>
        <w:rPr>
          <w:lang w:val="es-ES_tradnl"/>
        </w:rPr>
      </w:pPr>
      <w:bookmarkStart w:id="30" w:name="_Toc306268615"/>
      <w:r w:rsidRPr="000E7644">
        <w:rPr>
          <w:lang w:val="es-ES_tradnl" w:bidi="es-ES"/>
        </w:rPr>
        <w:t>Presentaciones y diapositivas</w:t>
      </w:r>
      <w:bookmarkEnd w:id="30"/>
    </w:p>
    <w:p w14:paraId="4BEB207E" w14:textId="77777777" w:rsidR="00D241C9" w:rsidRPr="000E7644" w:rsidRDefault="00D241C9" w:rsidP="00717C15">
      <w:pPr>
        <w:pStyle w:val="ICT4IAL-heading-30"/>
        <w:rPr>
          <w:lang w:val="es-ES_tradnl"/>
        </w:rPr>
      </w:pPr>
      <w:bookmarkStart w:id="31" w:name="_Toc306268616"/>
      <w:r w:rsidRPr="000E7644">
        <w:rPr>
          <w:lang w:val="es-ES_tradnl" w:bidi="es-ES"/>
        </w:rPr>
        <w:t>Paso 1:</w:t>
      </w:r>
      <w:bookmarkEnd w:id="31"/>
    </w:p>
    <w:p w14:paraId="164A691A" w14:textId="77777777" w:rsidR="00056B92" w:rsidRPr="000E7644" w:rsidRDefault="00056B92" w:rsidP="00F35B51">
      <w:pPr>
        <w:pStyle w:val="BodyText2"/>
        <w:numPr>
          <w:ilvl w:val="0"/>
          <w:numId w:val="5"/>
        </w:numPr>
        <w:rPr>
          <w:rFonts w:ascii="Verdana" w:hAnsi="Verdana"/>
          <w:lang w:val="es-ES_tradnl"/>
        </w:rPr>
      </w:pPr>
      <w:r w:rsidRPr="000E7644">
        <w:rPr>
          <w:rFonts w:ascii="Verdana" w:hAnsi="Verdana"/>
          <w:lang w:val="es-ES_tradnl" w:bidi="es-ES"/>
        </w:rPr>
        <w:t>Texto:</w:t>
      </w:r>
    </w:p>
    <w:p w14:paraId="3FAED06E" w14:textId="77777777" w:rsidR="00056B92" w:rsidRPr="000E7644" w:rsidRDefault="00056B92" w:rsidP="00F35B51">
      <w:pPr>
        <w:pStyle w:val="BodyText2"/>
        <w:numPr>
          <w:ilvl w:val="0"/>
          <w:numId w:val="12"/>
        </w:numPr>
        <w:rPr>
          <w:rFonts w:ascii="Verdana" w:hAnsi="Verdana"/>
          <w:lang w:val="es-ES_tradnl"/>
        </w:rPr>
      </w:pPr>
      <w:r w:rsidRPr="000E7644">
        <w:rPr>
          <w:rFonts w:ascii="Verdana" w:hAnsi="Verdana"/>
          <w:lang w:val="es-ES_tradnl" w:bidi="es-ES"/>
        </w:rPr>
        <w:t>Utilice el lenguaje más simple que sea adecuado para su documento.</w:t>
      </w:r>
    </w:p>
    <w:p w14:paraId="307ED877" w14:textId="77777777" w:rsidR="00056B92" w:rsidRPr="000E7644" w:rsidRDefault="00056B92" w:rsidP="00F35B51">
      <w:pPr>
        <w:pStyle w:val="BodyText2"/>
        <w:numPr>
          <w:ilvl w:val="0"/>
          <w:numId w:val="12"/>
        </w:numPr>
        <w:rPr>
          <w:rFonts w:ascii="Verdana" w:hAnsi="Verdana"/>
          <w:lang w:val="es-ES_tradnl"/>
        </w:rPr>
      </w:pPr>
      <w:r w:rsidRPr="000E7644">
        <w:rPr>
          <w:rFonts w:ascii="Verdana" w:hAnsi="Verdana"/>
          <w:lang w:val="es-ES_tradnl" w:bidi="es-ES"/>
        </w:rPr>
        <w:t>Utilice fuentes de gran tamaño.</w:t>
      </w:r>
    </w:p>
    <w:p w14:paraId="0D43122B" w14:textId="77777777" w:rsidR="00056B92" w:rsidRPr="000E7644" w:rsidRDefault="00056B92" w:rsidP="00F35B51">
      <w:pPr>
        <w:pStyle w:val="BodyText2"/>
        <w:numPr>
          <w:ilvl w:val="0"/>
          <w:numId w:val="12"/>
        </w:numPr>
        <w:rPr>
          <w:rFonts w:ascii="Verdana" w:hAnsi="Verdana"/>
          <w:lang w:val="es-ES_tradnl"/>
        </w:rPr>
      </w:pPr>
      <w:r w:rsidRPr="000E7644">
        <w:rPr>
          <w:rFonts w:ascii="Verdana" w:hAnsi="Verdana"/>
          <w:lang w:val="es-ES_tradnl" w:bidi="es-ES"/>
        </w:rPr>
        <w:t>Utilice una fuente sans serif como Arial, Helvetica o Verdana.</w:t>
      </w:r>
    </w:p>
    <w:p w14:paraId="611CB34B" w14:textId="77777777" w:rsidR="00056B92" w:rsidRPr="000E7644" w:rsidRDefault="00056B92" w:rsidP="00F35B51">
      <w:pPr>
        <w:pStyle w:val="BodyText2"/>
        <w:numPr>
          <w:ilvl w:val="0"/>
          <w:numId w:val="12"/>
        </w:numPr>
        <w:rPr>
          <w:rFonts w:ascii="Verdana" w:hAnsi="Verdana"/>
          <w:lang w:val="es-ES_tradnl"/>
        </w:rPr>
      </w:pPr>
      <w:r w:rsidRPr="000E7644">
        <w:rPr>
          <w:rFonts w:ascii="Verdana" w:hAnsi="Verdana"/>
          <w:lang w:val="es-ES_tradnl" w:bidi="es-ES"/>
        </w:rPr>
        <w:t>Utilice las funciones «Numeración y viñetas» en las listas.</w:t>
      </w:r>
    </w:p>
    <w:p w14:paraId="25171C83" w14:textId="77777777" w:rsidR="00056B92" w:rsidRPr="000E7644" w:rsidRDefault="00056B92" w:rsidP="00F35B51">
      <w:pPr>
        <w:pStyle w:val="BodyText2"/>
        <w:numPr>
          <w:ilvl w:val="0"/>
          <w:numId w:val="12"/>
        </w:numPr>
        <w:rPr>
          <w:rFonts w:ascii="Verdana" w:hAnsi="Verdana"/>
          <w:lang w:val="es-ES_tradnl"/>
        </w:rPr>
      </w:pPr>
      <w:r w:rsidRPr="000E7644">
        <w:rPr>
          <w:rFonts w:ascii="Verdana" w:hAnsi="Verdana"/>
          <w:lang w:val="es-ES_tradnl" w:bidi="es-ES"/>
        </w:rPr>
        <w:t>Evite incluir una cantidad excesiva de información en una diapositiva.</w:t>
      </w:r>
    </w:p>
    <w:p w14:paraId="02ADA662" w14:textId="77777777" w:rsidR="00056B92" w:rsidRPr="000E7644" w:rsidRDefault="00056B92" w:rsidP="00F35B51">
      <w:pPr>
        <w:pStyle w:val="BodyText2"/>
        <w:numPr>
          <w:ilvl w:val="0"/>
          <w:numId w:val="12"/>
        </w:numPr>
        <w:rPr>
          <w:rFonts w:ascii="Verdana" w:hAnsi="Verdana"/>
          <w:lang w:val="es-ES_tradnl"/>
        </w:rPr>
      </w:pPr>
      <w:r w:rsidRPr="000E7644">
        <w:rPr>
          <w:rFonts w:ascii="Verdana" w:hAnsi="Verdana"/>
          <w:lang w:val="es-ES_tradnl" w:bidi="es-ES"/>
        </w:rPr>
        <w:t>Utilice combinaciones de color entre el texto y el fondo que tengan un alto contraste.</w:t>
      </w:r>
    </w:p>
    <w:p w14:paraId="5AD4BA71" w14:textId="77777777" w:rsidR="00056B92" w:rsidRPr="000E7644" w:rsidRDefault="00056B92" w:rsidP="00F35B51">
      <w:pPr>
        <w:pStyle w:val="BodyText2"/>
        <w:numPr>
          <w:ilvl w:val="0"/>
          <w:numId w:val="12"/>
        </w:numPr>
        <w:rPr>
          <w:rFonts w:ascii="Verdana" w:hAnsi="Verdana"/>
          <w:lang w:val="es-ES_tradnl"/>
        </w:rPr>
      </w:pPr>
      <w:r w:rsidRPr="000E7644">
        <w:rPr>
          <w:rFonts w:ascii="Verdana" w:hAnsi="Verdana"/>
          <w:lang w:val="es-ES_tradnl" w:bidi="es-ES"/>
        </w:rPr>
        <w:t>Asegúrese de que el texto y los gráficos también se entienden cuando se visualizan sin color.</w:t>
      </w:r>
    </w:p>
    <w:p w14:paraId="2E016DC7" w14:textId="77777777" w:rsidR="00056B92" w:rsidRPr="000E7644" w:rsidRDefault="00056B92" w:rsidP="00F35B51">
      <w:pPr>
        <w:pStyle w:val="BodyText2"/>
        <w:numPr>
          <w:ilvl w:val="0"/>
          <w:numId w:val="5"/>
        </w:numPr>
        <w:rPr>
          <w:rFonts w:ascii="Verdana" w:hAnsi="Verdana"/>
          <w:lang w:val="es-ES_tradnl"/>
        </w:rPr>
      </w:pPr>
      <w:r w:rsidRPr="000E7644">
        <w:rPr>
          <w:rFonts w:ascii="Verdana" w:hAnsi="Verdana"/>
          <w:lang w:val="es-ES_tradnl" w:bidi="es-ES"/>
        </w:rPr>
        <w:t>Imagen:</w:t>
      </w:r>
    </w:p>
    <w:p w14:paraId="07DD24EB" w14:textId="77777777" w:rsidR="00056B92" w:rsidRPr="000E7644" w:rsidRDefault="00056B92" w:rsidP="00F35B51">
      <w:pPr>
        <w:pStyle w:val="BodyText2"/>
        <w:numPr>
          <w:ilvl w:val="0"/>
          <w:numId w:val="12"/>
        </w:numPr>
        <w:rPr>
          <w:rFonts w:ascii="Verdana" w:hAnsi="Verdana"/>
          <w:lang w:val="es-ES_tradnl"/>
        </w:rPr>
      </w:pPr>
      <w:r w:rsidRPr="000E7644">
        <w:rPr>
          <w:rFonts w:ascii="Verdana" w:hAnsi="Verdana"/>
          <w:lang w:val="es-ES_tradnl" w:bidi="es-ES"/>
        </w:rPr>
        <w:t>Proporcione a sus imágenes un texto alternativo para describirlas.</w:t>
      </w:r>
    </w:p>
    <w:p w14:paraId="49DDF2A2" w14:textId="77777777" w:rsidR="00056B92" w:rsidRPr="000E7644" w:rsidRDefault="00056B92" w:rsidP="00F35B51">
      <w:pPr>
        <w:pStyle w:val="BodyText2"/>
        <w:numPr>
          <w:ilvl w:val="0"/>
          <w:numId w:val="12"/>
        </w:numPr>
        <w:rPr>
          <w:rFonts w:ascii="Verdana" w:hAnsi="Verdana"/>
          <w:lang w:val="es-ES_tradnl"/>
        </w:rPr>
      </w:pPr>
      <w:r w:rsidRPr="000E7644">
        <w:rPr>
          <w:rFonts w:ascii="Verdana" w:hAnsi="Verdana"/>
          <w:lang w:val="es-ES_tradnl" w:bidi="es-ES"/>
        </w:rPr>
        <w:t>Procure que haya un alto contraste de color entre la imagen y el fondo.</w:t>
      </w:r>
    </w:p>
    <w:p w14:paraId="62B21195" w14:textId="77777777" w:rsidR="00056B92" w:rsidRPr="000E7644" w:rsidRDefault="00056B92" w:rsidP="00F35B51">
      <w:pPr>
        <w:pStyle w:val="BodyText2"/>
        <w:numPr>
          <w:ilvl w:val="0"/>
          <w:numId w:val="12"/>
        </w:numPr>
        <w:rPr>
          <w:rFonts w:ascii="Verdana" w:hAnsi="Verdana"/>
          <w:lang w:val="es-ES_tradnl"/>
        </w:rPr>
      </w:pPr>
      <w:r w:rsidRPr="000E7644">
        <w:rPr>
          <w:rFonts w:ascii="Verdana" w:hAnsi="Verdana"/>
          <w:lang w:val="es-ES_tradnl" w:bidi="es-ES"/>
        </w:rPr>
        <w:t>Evite los fondos con demasiadas imágenes, formas o colores.</w:t>
      </w:r>
    </w:p>
    <w:p w14:paraId="64596E13" w14:textId="77777777" w:rsidR="00056B92" w:rsidRPr="000E7644" w:rsidRDefault="00056B92" w:rsidP="00F35B51">
      <w:pPr>
        <w:pStyle w:val="BodyText2"/>
        <w:numPr>
          <w:ilvl w:val="0"/>
          <w:numId w:val="12"/>
        </w:numPr>
        <w:rPr>
          <w:rFonts w:ascii="Verdana" w:hAnsi="Verdana"/>
          <w:lang w:val="es-ES_tradnl"/>
        </w:rPr>
      </w:pPr>
      <w:r w:rsidRPr="000E7644">
        <w:rPr>
          <w:rFonts w:ascii="Verdana" w:hAnsi="Verdana"/>
          <w:lang w:val="es-ES_tradnl" w:bidi="es-ES"/>
        </w:rPr>
        <w:t>Evite que haya texto o vínculos ocultos detrás de otros objetos, como las imágenes.</w:t>
      </w:r>
    </w:p>
    <w:p w14:paraId="55E0ACC9" w14:textId="77777777" w:rsidR="00056B92" w:rsidRPr="000E7644" w:rsidRDefault="00056B92" w:rsidP="00F35B51">
      <w:pPr>
        <w:pStyle w:val="BodyText2"/>
        <w:numPr>
          <w:ilvl w:val="0"/>
          <w:numId w:val="5"/>
        </w:numPr>
        <w:rPr>
          <w:rFonts w:ascii="Verdana" w:hAnsi="Verdana"/>
          <w:lang w:val="es-ES_tradnl"/>
        </w:rPr>
      </w:pPr>
      <w:r w:rsidRPr="000E7644">
        <w:rPr>
          <w:rFonts w:ascii="Verdana" w:hAnsi="Verdana"/>
          <w:lang w:val="es-ES_tradnl" w:bidi="es-ES"/>
        </w:rPr>
        <w:t>Audio:</w:t>
      </w:r>
    </w:p>
    <w:p w14:paraId="27518BB7" w14:textId="77777777" w:rsidR="00056B92" w:rsidRPr="000E7644" w:rsidRDefault="00056B92" w:rsidP="00F35B51">
      <w:pPr>
        <w:pStyle w:val="BodyText2"/>
        <w:numPr>
          <w:ilvl w:val="0"/>
          <w:numId w:val="12"/>
        </w:numPr>
        <w:rPr>
          <w:rFonts w:ascii="Verdana" w:hAnsi="Verdana"/>
          <w:lang w:val="es-ES_tradnl"/>
        </w:rPr>
      </w:pPr>
      <w:r w:rsidRPr="000E7644">
        <w:rPr>
          <w:rFonts w:ascii="Verdana" w:hAnsi="Verdana"/>
          <w:lang w:val="es-ES_tradnl" w:bidi="es-ES"/>
        </w:rPr>
        <w:t>Proporcione un equivalente en texto a su información sonora.</w:t>
      </w:r>
    </w:p>
    <w:p w14:paraId="7E69A625" w14:textId="77777777" w:rsidR="00056B92" w:rsidRPr="000E7644" w:rsidRDefault="00056B92" w:rsidP="00F35B51">
      <w:pPr>
        <w:pStyle w:val="BodyText2"/>
        <w:numPr>
          <w:ilvl w:val="0"/>
          <w:numId w:val="12"/>
        </w:numPr>
        <w:rPr>
          <w:rFonts w:ascii="Verdana" w:hAnsi="Verdana"/>
          <w:lang w:val="es-ES_tradnl"/>
        </w:rPr>
      </w:pPr>
      <w:r w:rsidRPr="000E7644">
        <w:rPr>
          <w:rFonts w:ascii="Verdana" w:hAnsi="Verdana"/>
          <w:lang w:val="es-ES_tradnl" w:bidi="es-ES"/>
        </w:rPr>
        <w:t>Proporcione funciones de control del volumen, avance rápido, rebobinado y pausa.</w:t>
      </w:r>
    </w:p>
    <w:p w14:paraId="3617E243" w14:textId="77777777" w:rsidR="00056B92" w:rsidRPr="000E7644" w:rsidRDefault="00056B92" w:rsidP="00F35B51">
      <w:pPr>
        <w:pStyle w:val="BodyText2"/>
        <w:numPr>
          <w:ilvl w:val="0"/>
          <w:numId w:val="12"/>
        </w:numPr>
        <w:rPr>
          <w:rFonts w:ascii="Verdana" w:hAnsi="Verdana"/>
          <w:lang w:val="es-ES_tradnl"/>
        </w:rPr>
      </w:pPr>
      <w:r w:rsidRPr="000E7644">
        <w:rPr>
          <w:rFonts w:ascii="Verdana" w:hAnsi="Verdana"/>
          <w:lang w:val="es-ES_tradnl" w:bidi="es-ES"/>
        </w:rPr>
        <w:t xml:space="preserve">Asegúrese de que los subtítulos estén sincronizados con </w:t>
      </w:r>
      <w:r w:rsidR="001175D3" w:rsidRPr="000E7644">
        <w:rPr>
          <w:rFonts w:ascii="Verdana" w:hAnsi="Verdana"/>
          <w:lang w:val="es-ES_tradnl" w:bidi="es-ES"/>
        </w:rPr>
        <w:t xml:space="preserve">la </w:t>
      </w:r>
      <w:r w:rsidR="001175D3" w:rsidRPr="000E7644">
        <w:rPr>
          <w:rFonts w:ascii="Verdana" w:hAnsi="Verdana"/>
          <w:lang w:val="es-ES_tradnl" w:bidi="es-ES"/>
        </w:rPr>
        <w:lastRenderedPageBreak/>
        <w:t>información sonora</w:t>
      </w:r>
      <w:r w:rsidRPr="000E7644">
        <w:rPr>
          <w:rFonts w:ascii="Verdana" w:hAnsi="Verdana"/>
          <w:lang w:val="es-ES_tradnl" w:bidi="es-ES"/>
        </w:rPr>
        <w:t>.</w:t>
      </w:r>
    </w:p>
    <w:p w14:paraId="4D4FF1E4" w14:textId="77777777" w:rsidR="00056B92" w:rsidRPr="000E7644" w:rsidRDefault="00056B92" w:rsidP="00F35B51">
      <w:pPr>
        <w:pStyle w:val="BodyText2"/>
        <w:numPr>
          <w:ilvl w:val="0"/>
          <w:numId w:val="5"/>
        </w:numPr>
        <w:rPr>
          <w:rFonts w:ascii="Verdana" w:hAnsi="Verdana"/>
          <w:lang w:val="es-ES_tradnl"/>
        </w:rPr>
      </w:pPr>
      <w:r w:rsidRPr="000E7644">
        <w:rPr>
          <w:rFonts w:ascii="Verdana" w:hAnsi="Verdana"/>
          <w:lang w:val="es-ES_tradnl" w:bidi="es-ES"/>
        </w:rPr>
        <w:t>Vídeo:</w:t>
      </w:r>
    </w:p>
    <w:p w14:paraId="0EFF9198" w14:textId="77777777" w:rsidR="00056B92" w:rsidRPr="000E7644" w:rsidRDefault="00056B92" w:rsidP="00F35B51">
      <w:pPr>
        <w:pStyle w:val="BodyText2"/>
        <w:numPr>
          <w:ilvl w:val="0"/>
          <w:numId w:val="12"/>
        </w:numPr>
        <w:rPr>
          <w:rFonts w:ascii="Verdana" w:hAnsi="Verdana"/>
          <w:lang w:val="es-ES_tradnl"/>
        </w:rPr>
      </w:pPr>
      <w:r w:rsidRPr="000E7644">
        <w:rPr>
          <w:rFonts w:ascii="Verdana" w:hAnsi="Verdana"/>
          <w:lang w:val="es-ES_tradnl" w:bidi="es-ES"/>
        </w:rPr>
        <w:t>Asegúrese de que los subtítulos estén sincronizados con su vídeo.</w:t>
      </w:r>
    </w:p>
    <w:p w14:paraId="7D813EEB" w14:textId="77777777" w:rsidR="00D241C9" w:rsidRPr="000E7644" w:rsidRDefault="00D241C9" w:rsidP="00717C15">
      <w:pPr>
        <w:pStyle w:val="ICT4IAL-heading-30"/>
        <w:rPr>
          <w:lang w:val="es-ES_tradnl"/>
        </w:rPr>
      </w:pPr>
      <w:bookmarkStart w:id="32" w:name="_Toc306268617"/>
      <w:r w:rsidRPr="000E7644">
        <w:rPr>
          <w:lang w:val="es-ES_tradnl" w:bidi="es-ES"/>
        </w:rPr>
        <w:t>Paso 2:</w:t>
      </w:r>
      <w:bookmarkEnd w:id="32"/>
    </w:p>
    <w:p w14:paraId="6257C13E"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Utilice los diseños de diapositivas incluidos en el software que utiliza.</w:t>
      </w:r>
    </w:p>
    <w:p w14:paraId="5B9D5BBC" w14:textId="77777777" w:rsidR="008D44BA" w:rsidRPr="000E7644" w:rsidRDefault="008D44BA" w:rsidP="00F35B51">
      <w:pPr>
        <w:pStyle w:val="BodyText2"/>
        <w:numPr>
          <w:ilvl w:val="0"/>
          <w:numId w:val="12"/>
        </w:numPr>
        <w:rPr>
          <w:rFonts w:ascii="Verdana" w:hAnsi="Verdana"/>
          <w:lang w:val="es-ES_tradnl"/>
        </w:rPr>
      </w:pPr>
      <w:r w:rsidRPr="000E7644">
        <w:rPr>
          <w:rFonts w:ascii="Verdana" w:hAnsi="Verdana"/>
          <w:lang w:val="es-ES_tradnl" w:bidi="es-ES"/>
        </w:rPr>
        <w:t>Copie el texto de las diapositivas en el área de notas.</w:t>
      </w:r>
    </w:p>
    <w:p w14:paraId="3ED530EF"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Rellene la información de metadatos para ayudar a los usuarios a encontrar la información a través de las búsquedas en Internet.</w:t>
      </w:r>
    </w:p>
    <w:p w14:paraId="13C32169" w14:textId="77777777" w:rsidR="00D241C9" w:rsidRPr="000E7644" w:rsidRDefault="00D241C9" w:rsidP="00717C15">
      <w:pPr>
        <w:pStyle w:val="ICT4IAL-heading-20"/>
        <w:rPr>
          <w:lang w:val="es-ES_tradnl"/>
        </w:rPr>
      </w:pPr>
      <w:r w:rsidRPr="000E7644">
        <w:rPr>
          <w:lang w:val="es-ES_tradnl" w:bidi="es-ES"/>
        </w:rPr>
        <w:br w:type="page"/>
      </w:r>
      <w:bookmarkStart w:id="33" w:name="_Toc306268618"/>
      <w:r w:rsidRPr="000E7644">
        <w:rPr>
          <w:lang w:val="es-ES_tradnl" w:bidi="es-ES"/>
        </w:rPr>
        <w:lastRenderedPageBreak/>
        <w:t>Herramientas en línea o de aprendizaje en línea</w:t>
      </w:r>
      <w:bookmarkEnd w:id="33"/>
    </w:p>
    <w:p w14:paraId="3FE571CA" w14:textId="77777777" w:rsidR="00D241C9" w:rsidRPr="000E7644" w:rsidRDefault="00D241C9" w:rsidP="00717C15">
      <w:pPr>
        <w:pStyle w:val="ICT4IAL-heading-30"/>
        <w:rPr>
          <w:lang w:val="es-ES_tradnl"/>
        </w:rPr>
      </w:pPr>
      <w:bookmarkStart w:id="34" w:name="_Toc306268619"/>
      <w:r w:rsidRPr="000E7644">
        <w:rPr>
          <w:lang w:val="es-ES_tradnl" w:bidi="es-ES"/>
        </w:rPr>
        <w:t>Paso 1:</w:t>
      </w:r>
      <w:bookmarkEnd w:id="34"/>
    </w:p>
    <w:p w14:paraId="604B3882" w14:textId="77777777" w:rsidR="00D241C9" w:rsidRPr="000E7644" w:rsidRDefault="00D241C9" w:rsidP="00F35B51">
      <w:pPr>
        <w:pStyle w:val="BodyText2"/>
        <w:numPr>
          <w:ilvl w:val="0"/>
          <w:numId w:val="5"/>
        </w:numPr>
        <w:rPr>
          <w:rFonts w:ascii="Verdana" w:hAnsi="Verdana"/>
          <w:lang w:val="es-ES_tradnl"/>
        </w:rPr>
      </w:pPr>
      <w:r w:rsidRPr="000E7644">
        <w:rPr>
          <w:rFonts w:ascii="Verdana" w:hAnsi="Verdana"/>
          <w:lang w:val="es-ES_tradnl" w:bidi="es-ES"/>
        </w:rPr>
        <w:t>Texto:</w:t>
      </w:r>
    </w:p>
    <w:p w14:paraId="40C3C32B"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Utilice el lenguaje más simple que sea adecuado para el grupo objetivo.</w:t>
      </w:r>
    </w:p>
    <w:p w14:paraId="312330B3"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Divida su información en bloques iguales y manejables.</w:t>
      </w:r>
    </w:p>
    <w:p w14:paraId="2E1001F8"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Utilice las funciones «Numeración y viñetas» en las listas.</w:t>
      </w:r>
    </w:p>
    <w:p w14:paraId="372850C0"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Aplique plantillas accesibles para una mayor coherencia.</w:t>
      </w:r>
    </w:p>
    <w:p w14:paraId="20AE9E6F"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Asegúrese de que sus materiales de aprendizaje en línea también se encuentran disponibles en versión impresa.</w:t>
      </w:r>
    </w:p>
    <w:p w14:paraId="6600C324"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Asegúrese de que el aprendizaje en línea se puede pausar, detener y reanudar.</w:t>
      </w:r>
    </w:p>
    <w:p w14:paraId="464B2C78" w14:textId="77777777" w:rsidR="00D241C9" w:rsidRPr="000E7644" w:rsidRDefault="00D241C9" w:rsidP="00F35B51">
      <w:pPr>
        <w:pStyle w:val="BodyText2"/>
        <w:numPr>
          <w:ilvl w:val="0"/>
          <w:numId w:val="5"/>
        </w:numPr>
        <w:rPr>
          <w:rFonts w:ascii="Verdana" w:hAnsi="Verdana"/>
          <w:lang w:val="es-ES_tradnl"/>
        </w:rPr>
      </w:pPr>
      <w:r w:rsidRPr="000E7644">
        <w:rPr>
          <w:rFonts w:ascii="Verdana" w:hAnsi="Verdana"/>
          <w:lang w:val="es-ES_tradnl" w:bidi="es-ES"/>
        </w:rPr>
        <w:t>Imágenes:</w:t>
      </w:r>
    </w:p>
    <w:p w14:paraId="4CF5E31E"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Proporcione a sus imágenes un texto alternativo para describirlas.</w:t>
      </w:r>
    </w:p>
    <w:p w14:paraId="1016C27A" w14:textId="77777777" w:rsidR="00D241C9" w:rsidRPr="000E7644" w:rsidRDefault="00052CEA" w:rsidP="00F35B51">
      <w:pPr>
        <w:pStyle w:val="BodyText2"/>
        <w:numPr>
          <w:ilvl w:val="0"/>
          <w:numId w:val="12"/>
        </w:numPr>
        <w:rPr>
          <w:rFonts w:ascii="Verdana" w:hAnsi="Verdana"/>
          <w:lang w:val="es-ES_tradnl"/>
        </w:rPr>
      </w:pPr>
      <w:r w:rsidRPr="000E7644">
        <w:rPr>
          <w:rFonts w:ascii="Verdana" w:hAnsi="Verdana"/>
          <w:lang w:val="es-ES_tradnl" w:bidi="es-ES"/>
        </w:rPr>
        <w:t>Evite utilizar los colores rojo, verde y amarillo, así como los tonos gris claro.</w:t>
      </w:r>
    </w:p>
    <w:p w14:paraId="542F8E39"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Procure que haya un alto contraste de color entre la imagen y el fondo.</w:t>
      </w:r>
    </w:p>
    <w:p w14:paraId="3F6FFA9F"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Evite los fondos con demasiadas imágenes, formas o colores.</w:t>
      </w:r>
    </w:p>
    <w:p w14:paraId="45EE7E67" w14:textId="77777777" w:rsidR="00D241C9" w:rsidRPr="000E7644" w:rsidRDefault="00D241C9" w:rsidP="00F35B51">
      <w:pPr>
        <w:pStyle w:val="BodyText2"/>
        <w:numPr>
          <w:ilvl w:val="0"/>
          <w:numId w:val="5"/>
        </w:numPr>
        <w:rPr>
          <w:rFonts w:ascii="Verdana" w:hAnsi="Verdana"/>
          <w:lang w:val="es-ES_tradnl"/>
        </w:rPr>
      </w:pPr>
      <w:r w:rsidRPr="000E7644">
        <w:rPr>
          <w:rFonts w:ascii="Verdana" w:hAnsi="Verdana"/>
          <w:lang w:val="es-ES_tradnl" w:bidi="es-ES"/>
        </w:rPr>
        <w:t>Audio:</w:t>
      </w:r>
    </w:p>
    <w:p w14:paraId="69740AAF"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Proporcione un equivalente en texto a su información sonora.</w:t>
      </w:r>
    </w:p>
    <w:p w14:paraId="23CAD08A" w14:textId="77777777" w:rsidR="008D44BA" w:rsidRPr="000E7644" w:rsidRDefault="008D44BA" w:rsidP="00F35B51">
      <w:pPr>
        <w:pStyle w:val="BodyText2"/>
        <w:numPr>
          <w:ilvl w:val="0"/>
          <w:numId w:val="5"/>
        </w:numPr>
        <w:rPr>
          <w:rFonts w:ascii="Verdana" w:hAnsi="Verdana"/>
          <w:lang w:val="es-ES_tradnl"/>
        </w:rPr>
      </w:pPr>
      <w:r w:rsidRPr="000E7644">
        <w:rPr>
          <w:rFonts w:ascii="Verdana" w:hAnsi="Verdana"/>
          <w:lang w:val="es-ES_tradnl" w:bidi="es-ES"/>
        </w:rPr>
        <w:t>Vídeo:</w:t>
      </w:r>
    </w:p>
    <w:p w14:paraId="36AF065D" w14:textId="77777777" w:rsidR="008D44BA" w:rsidRPr="000E7644" w:rsidRDefault="008D44BA" w:rsidP="00F35B51">
      <w:pPr>
        <w:pStyle w:val="BodyText2"/>
        <w:numPr>
          <w:ilvl w:val="0"/>
          <w:numId w:val="12"/>
        </w:numPr>
        <w:rPr>
          <w:rFonts w:ascii="Verdana" w:hAnsi="Verdana"/>
          <w:lang w:val="es-ES_tradnl"/>
        </w:rPr>
      </w:pPr>
      <w:r w:rsidRPr="000E7644">
        <w:rPr>
          <w:rFonts w:ascii="Verdana" w:hAnsi="Verdana"/>
          <w:lang w:val="es-ES_tradnl" w:bidi="es-ES"/>
        </w:rPr>
        <w:t>Asegúrese de que los subtítulos estén sincronizados con su vídeo.</w:t>
      </w:r>
    </w:p>
    <w:p w14:paraId="7393FB85" w14:textId="77777777" w:rsidR="00D241C9" w:rsidRPr="000E7644" w:rsidRDefault="00D241C9" w:rsidP="00717C15">
      <w:pPr>
        <w:pStyle w:val="ICT4IAL-heading-30"/>
        <w:rPr>
          <w:lang w:val="es-ES_tradnl"/>
        </w:rPr>
      </w:pPr>
      <w:bookmarkStart w:id="35" w:name="_Toc306268620"/>
      <w:r w:rsidRPr="000E7644">
        <w:rPr>
          <w:lang w:val="es-ES_tradnl" w:bidi="es-ES"/>
        </w:rPr>
        <w:t>Paso 2:</w:t>
      </w:r>
      <w:bookmarkEnd w:id="35"/>
    </w:p>
    <w:p w14:paraId="0F250013"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Dote de estructura a todas las páginas usando encabezados predefinidos. Sus encabezados deben seguir un orden lógico.</w:t>
      </w:r>
    </w:p>
    <w:p w14:paraId="19809BF7"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Ordene de forma lógica los vínculos, los encabezados y todas las funciones de página para facilitar la navegación de los usuarios.</w:t>
      </w:r>
    </w:p>
    <w:p w14:paraId="75EC1C02"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Proporcione metadatos cuando ofrezca varios recursos. Si se etiquetan los recursos con vocabulario significativo o mediante funciones de accesibilidad, el usuario encontrará con mayor facilidad la información accesible que sea relevante.</w:t>
      </w:r>
    </w:p>
    <w:p w14:paraId="7DFB6B4A"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Permita que los usuarios se sitúen mejor dentro de su sitio web mediante una indicación visual o auditiva que les muestra dónde se encuentran en la navegación.</w:t>
      </w:r>
    </w:p>
    <w:p w14:paraId="314FEBBF"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lastRenderedPageBreak/>
        <w:t>Proporcione al vídeo un equivalente en texto o subtítulos. En el caso de los vídeos, no solo proporcione subtítulos que reflejen lo que se dice, incluya también una breve descripción de lo que está sucediendo.</w:t>
      </w:r>
    </w:p>
    <w:p w14:paraId="6213CD96" w14:textId="77777777" w:rsidR="008D44BA" w:rsidRPr="000E7644" w:rsidRDefault="008D44BA" w:rsidP="00F35B51">
      <w:pPr>
        <w:pStyle w:val="BodyText2"/>
        <w:numPr>
          <w:ilvl w:val="0"/>
          <w:numId w:val="12"/>
        </w:numPr>
        <w:rPr>
          <w:rFonts w:ascii="Verdana" w:hAnsi="Verdana"/>
          <w:lang w:val="es-ES_tradnl"/>
        </w:rPr>
      </w:pPr>
      <w:r w:rsidRPr="000E7644">
        <w:rPr>
          <w:rFonts w:ascii="Verdana" w:hAnsi="Verdana"/>
          <w:lang w:val="es-ES_tradnl" w:bidi="es-ES"/>
        </w:rPr>
        <w:t>Proporcione descripciones para los campos de formulario.</w:t>
      </w:r>
    </w:p>
    <w:p w14:paraId="2CC2CD1C" w14:textId="77777777" w:rsidR="008D44BA" w:rsidRPr="000E7644" w:rsidRDefault="008D44BA" w:rsidP="00F35B51">
      <w:pPr>
        <w:pStyle w:val="BodyText2"/>
        <w:numPr>
          <w:ilvl w:val="0"/>
          <w:numId w:val="12"/>
        </w:numPr>
        <w:rPr>
          <w:rFonts w:ascii="Verdana" w:hAnsi="Verdana"/>
          <w:lang w:val="es-ES_tradnl"/>
        </w:rPr>
      </w:pPr>
      <w:r w:rsidRPr="000E7644">
        <w:rPr>
          <w:rFonts w:ascii="Verdana" w:hAnsi="Verdana"/>
          <w:lang w:val="es-ES_tradnl" w:bidi="es-ES"/>
        </w:rPr>
        <w:t>Incluya una función de búsqueda en todas las páginas.</w:t>
      </w:r>
    </w:p>
    <w:p w14:paraId="484367F0"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Cuando utilice escenarios o casos interactivos, asegúrese de que haya un equivalente en texto disponible al que se pueda acceder a través del teclado.</w:t>
      </w:r>
    </w:p>
    <w:p w14:paraId="5CF747F0"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Utilice el diseño web interactivo que permite adaptar el contenido al dispositivo de salida del usuario final.</w:t>
      </w:r>
    </w:p>
    <w:p w14:paraId="158FB5A8" w14:textId="77777777" w:rsidR="00110BCB" w:rsidRPr="000E7644" w:rsidRDefault="00D241C9" w:rsidP="00F35B51">
      <w:pPr>
        <w:pStyle w:val="BodyText2"/>
        <w:numPr>
          <w:ilvl w:val="0"/>
          <w:numId w:val="12"/>
        </w:numPr>
        <w:rPr>
          <w:rFonts w:ascii="Verdana" w:hAnsi="Verdana" w:cs="Arial"/>
          <w:lang w:val="es-ES_tradnl"/>
        </w:rPr>
      </w:pPr>
      <w:r w:rsidRPr="000E7644">
        <w:rPr>
          <w:rFonts w:ascii="Verdana" w:hAnsi="Verdana"/>
          <w:lang w:val="es-ES_tradnl" w:bidi="es-ES"/>
        </w:rPr>
        <w:t xml:space="preserve">Permita que todas las funciones de página </w:t>
      </w:r>
      <w:r w:rsidR="00557118" w:rsidRPr="000E7644">
        <w:rPr>
          <w:rFonts w:ascii="Verdana" w:hAnsi="Verdana"/>
          <w:lang w:val="es-ES_tradnl" w:bidi="es-ES"/>
        </w:rPr>
        <w:t>puedan utilizarse</w:t>
      </w:r>
      <w:r w:rsidRPr="000E7644">
        <w:rPr>
          <w:rFonts w:ascii="Verdana" w:hAnsi="Verdana"/>
          <w:lang w:val="es-ES_tradnl" w:bidi="es-ES"/>
        </w:rPr>
        <w:t xml:space="preserve"> a través del teclado, incluidas las funciones de acceso, inicio e impresión.</w:t>
      </w:r>
    </w:p>
    <w:p w14:paraId="45389DFC" w14:textId="77777777" w:rsidR="00DA5E05" w:rsidRPr="000E7644" w:rsidRDefault="00DA5E05">
      <w:pPr>
        <w:widowControl/>
        <w:suppressAutoHyphens w:val="0"/>
        <w:rPr>
          <w:rFonts w:ascii="Verdana" w:hAnsi="Verdana"/>
          <w:b/>
          <w:sz w:val="28"/>
          <w:szCs w:val="28"/>
          <w:lang w:val="es-ES_tradnl" w:eastAsia="en-US"/>
        </w:rPr>
      </w:pPr>
      <w:r w:rsidRPr="000E7644">
        <w:rPr>
          <w:lang w:val="es-ES_tradnl" w:bidi="es-ES"/>
        </w:rPr>
        <w:br w:type="page"/>
      </w:r>
    </w:p>
    <w:p w14:paraId="2811AFFA" w14:textId="77777777" w:rsidR="00D241C9" w:rsidRPr="000E7644" w:rsidRDefault="00D241C9" w:rsidP="00717C15">
      <w:pPr>
        <w:pStyle w:val="ICT4IAL-heading-20"/>
        <w:rPr>
          <w:lang w:val="es-ES_tradnl"/>
        </w:rPr>
      </w:pPr>
      <w:bookmarkStart w:id="36" w:name="_Toc306268621"/>
      <w:r w:rsidRPr="000E7644">
        <w:rPr>
          <w:lang w:val="es-ES_tradnl" w:bidi="es-ES"/>
        </w:rPr>
        <w:lastRenderedPageBreak/>
        <w:t>Documentos en PDF</w:t>
      </w:r>
      <w:bookmarkEnd w:id="36"/>
    </w:p>
    <w:p w14:paraId="4998E515" w14:textId="77777777" w:rsidR="00D241C9" w:rsidRPr="000E7644" w:rsidRDefault="00D241C9" w:rsidP="00717C15">
      <w:pPr>
        <w:pStyle w:val="ICT4IAL-heading-30"/>
        <w:rPr>
          <w:lang w:val="es-ES_tradnl"/>
        </w:rPr>
      </w:pPr>
      <w:bookmarkStart w:id="37" w:name="_Toc306268622"/>
      <w:r w:rsidRPr="000E7644">
        <w:rPr>
          <w:lang w:val="es-ES_tradnl" w:bidi="es-ES"/>
        </w:rPr>
        <w:t>Paso 1:</w:t>
      </w:r>
      <w:bookmarkEnd w:id="37"/>
    </w:p>
    <w:p w14:paraId="0999399D" w14:textId="77777777" w:rsidR="00D241C9" w:rsidRPr="000E7644" w:rsidRDefault="00D241C9" w:rsidP="00F35B51">
      <w:pPr>
        <w:pStyle w:val="BodyText2"/>
        <w:numPr>
          <w:ilvl w:val="0"/>
          <w:numId w:val="5"/>
        </w:numPr>
        <w:rPr>
          <w:rFonts w:ascii="Verdana" w:hAnsi="Verdana"/>
          <w:lang w:val="es-ES_tradnl"/>
        </w:rPr>
      </w:pPr>
      <w:r w:rsidRPr="000E7644">
        <w:rPr>
          <w:rFonts w:ascii="Verdana" w:hAnsi="Verdana"/>
          <w:lang w:val="es-ES_tradnl" w:bidi="es-ES"/>
        </w:rPr>
        <w:t>Texto:</w:t>
      </w:r>
    </w:p>
    <w:p w14:paraId="5643ED7D"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Utilice el lenguaje más simple que sea adecuado para su documento.</w:t>
      </w:r>
    </w:p>
    <w:p w14:paraId="06FAA9C2"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Utilice fuentes de gran tamaño.</w:t>
      </w:r>
    </w:p>
    <w:p w14:paraId="594F26AE"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Utilice una fuente sans serif como Arial, Helvetica o Verdana.</w:t>
      </w:r>
    </w:p>
    <w:p w14:paraId="4C8BCBAF"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Utilice las funciones «Numeración y viñetas» en las listas.</w:t>
      </w:r>
    </w:p>
    <w:p w14:paraId="2A11D6B0" w14:textId="77777777" w:rsidR="00D241C9" w:rsidRPr="000E7644" w:rsidRDefault="00D241C9" w:rsidP="00F35B51">
      <w:pPr>
        <w:pStyle w:val="BodyText2"/>
        <w:numPr>
          <w:ilvl w:val="0"/>
          <w:numId w:val="5"/>
        </w:numPr>
        <w:rPr>
          <w:rFonts w:ascii="Verdana" w:hAnsi="Verdana"/>
          <w:lang w:val="es-ES_tradnl"/>
        </w:rPr>
      </w:pPr>
      <w:r w:rsidRPr="000E7644">
        <w:rPr>
          <w:rFonts w:ascii="Verdana" w:hAnsi="Verdana"/>
          <w:lang w:val="es-ES_tradnl" w:bidi="es-ES"/>
        </w:rPr>
        <w:t>Imagen:</w:t>
      </w:r>
    </w:p>
    <w:p w14:paraId="0965D6D0"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Proporcione a sus imágenes un texto alternativo para describirlas.</w:t>
      </w:r>
    </w:p>
    <w:p w14:paraId="22EE97DF"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Procure que haya un alto contraste de color entre el texto y el fondo.</w:t>
      </w:r>
    </w:p>
    <w:p w14:paraId="3645033B"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Evite los fondos con demasiadas imágenes, formas o colores.</w:t>
      </w:r>
    </w:p>
    <w:p w14:paraId="1099B146"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Evite que haya vínculos ocultos detrás de otros objetos, como las imágenes.</w:t>
      </w:r>
    </w:p>
    <w:p w14:paraId="73327ECD" w14:textId="77777777" w:rsidR="00D241C9" w:rsidRPr="000E7644" w:rsidRDefault="00D241C9" w:rsidP="00717C15">
      <w:pPr>
        <w:pStyle w:val="ICT4IAL-heading-30"/>
        <w:rPr>
          <w:lang w:val="es-ES_tradnl"/>
        </w:rPr>
      </w:pPr>
      <w:bookmarkStart w:id="38" w:name="_Toc306268623"/>
      <w:r w:rsidRPr="000E7644">
        <w:rPr>
          <w:lang w:val="es-ES_tradnl" w:bidi="es-ES"/>
        </w:rPr>
        <w:t>Paso 2:</w:t>
      </w:r>
      <w:bookmarkEnd w:id="38"/>
    </w:p>
    <w:p w14:paraId="73377D66"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Especifique el idioma de su documento en Propiedades.</w:t>
      </w:r>
    </w:p>
    <w:p w14:paraId="32D2A6DE"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Evite guardar su documento PDF como imagen.</w:t>
      </w:r>
    </w:p>
    <w:p w14:paraId="56587361" w14:textId="77777777" w:rsidR="00D241C9" w:rsidRPr="000E7644" w:rsidRDefault="008D44BA" w:rsidP="00F35B51">
      <w:pPr>
        <w:pStyle w:val="BodyText2"/>
        <w:numPr>
          <w:ilvl w:val="0"/>
          <w:numId w:val="12"/>
        </w:numPr>
        <w:rPr>
          <w:rFonts w:ascii="Verdana" w:hAnsi="Verdana"/>
          <w:lang w:val="es-ES_tradnl"/>
        </w:rPr>
      </w:pPr>
      <w:r w:rsidRPr="000E7644">
        <w:rPr>
          <w:rFonts w:ascii="Verdana" w:hAnsi="Verdana"/>
          <w:lang w:val="es-ES_tradnl" w:bidi="es-ES"/>
        </w:rPr>
        <w:t>Etiquete su documento.</w:t>
      </w:r>
    </w:p>
    <w:p w14:paraId="1A4F3D30"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Utilice el comprobador de accesibilidad del software que utiliza para realizar una verificación básica antes de compartir el documento.</w:t>
      </w:r>
    </w:p>
    <w:p w14:paraId="6CEB11F5"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Utilice las versiones más actualizadas del software para crear un PDF. Las versiones de software más recientes incluyen funciones de accesibilidad más actualizadas.</w:t>
      </w:r>
    </w:p>
    <w:p w14:paraId="111CD4B3"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Rellene la información de metadatos para ayudar a los usuarios a encontrar la información a través de las búsquedas en Internet.</w:t>
      </w:r>
    </w:p>
    <w:p w14:paraId="1A1891B3"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Incluya todos los elementos que sean relevantes en la estructura de su documento.</w:t>
      </w:r>
    </w:p>
    <w:p w14:paraId="3B9A3C1F"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Proporcione descripciones para los campos de formulario.</w:t>
      </w:r>
    </w:p>
    <w:p w14:paraId="27013EAA" w14:textId="77777777" w:rsidR="00D241C9" w:rsidRPr="000E7644" w:rsidRDefault="00D241C9" w:rsidP="00F35B51">
      <w:pPr>
        <w:pStyle w:val="BodyText2"/>
        <w:numPr>
          <w:ilvl w:val="0"/>
          <w:numId w:val="12"/>
        </w:numPr>
        <w:rPr>
          <w:rFonts w:ascii="Verdana" w:hAnsi="Verdana"/>
          <w:lang w:val="es-ES_tradnl"/>
        </w:rPr>
      </w:pPr>
      <w:r w:rsidRPr="000E7644">
        <w:rPr>
          <w:rFonts w:ascii="Verdana" w:hAnsi="Verdana"/>
          <w:lang w:val="es-ES_tradnl" w:bidi="es-ES"/>
        </w:rPr>
        <w:t>Asegúrese de no comprometer la accesibilidad al proteger los documentos PDF.</w:t>
      </w:r>
    </w:p>
    <w:p w14:paraId="75CDCB95" w14:textId="77777777" w:rsidR="00210337" w:rsidRPr="000E7644" w:rsidRDefault="0043473E" w:rsidP="00717C15">
      <w:pPr>
        <w:pStyle w:val="ICT4IAL-heading-10"/>
        <w:rPr>
          <w:lang w:val="es-ES_tradnl"/>
        </w:rPr>
      </w:pPr>
      <w:r w:rsidRPr="000E7644">
        <w:rPr>
          <w:lang w:val="es-ES_tradnl" w:bidi="es-ES"/>
        </w:rPr>
        <w:br w:type="page"/>
      </w:r>
      <w:bookmarkStart w:id="39" w:name="Glossary"/>
      <w:bookmarkStart w:id="40" w:name="_Toc306268624"/>
      <w:r w:rsidRPr="000E7644">
        <w:rPr>
          <w:lang w:val="es-ES_tradnl" w:bidi="es-ES"/>
        </w:rPr>
        <w:lastRenderedPageBreak/>
        <w:t>Glosario</w:t>
      </w:r>
      <w:bookmarkEnd w:id="39"/>
      <w:bookmarkEnd w:id="40"/>
    </w:p>
    <w:p w14:paraId="73080C6F" w14:textId="77777777" w:rsidR="0043473E" w:rsidRPr="000E7644" w:rsidRDefault="001879EC" w:rsidP="00622AFA">
      <w:pPr>
        <w:pStyle w:val="ICT4IAL-body-text"/>
        <w:rPr>
          <w:lang w:val="es-ES_tradnl"/>
        </w:rPr>
      </w:pPr>
      <w:r w:rsidRPr="000E7644">
        <w:rPr>
          <w:lang w:val="es-ES_tradnl" w:bidi="es-ES"/>
        </w:rPr>
        <w:t>La finalidad del glosario de términos clave es ofrecer un lenguaje común para todos los usuarios de las directrices. Para establecer las definiciones incluidas en el glosario, se han empleado distintas fuentes:</w:t>
      </w:r>
    </w:p>
    <w:p w14:paraId="16D20187" w14:textId="77777777" w:rsidR="0043473E" w:rsidRPr="000E7644" w:rsidRDefault="0043473E" w:rsidP="00F35B51">
      <w:pPr>
        <w:pStyle w:val="BodyText2"/>
        <w:numPr>
          <w:ilvl w:val="0"/>
          <w:numId w:val="41"/>
        </w:numPr>
        <w:rPr>
          <w:rFonts w:ascii="Verdana" w:hAnsi="Verdana"/>
          <w:lang w:val="es-ES_tradnl"/>
        </w:rPr>
      </w:pPr>
      <w:r w:rsidRPr="000E7644">
        <w:rPr>
          <w:rFonts w:ascii="Verdana" w:hAnsi="Verdana"/>
          <w:lang w:val="es-ES_tradnl" w:bidi="es-ES"/>
        </w:rPr>
        <w:t>Definiciones ya existentes que se utilizan a escala internacional, especialmente los términos clave especificados en los siguientes documentos:</w:t>
      </w:r>
    </w:p>
    <w:p w14:paraId="11914D9F" w14:textId="77777777" w:rsidR="0043473E" w:rsidRPr="000E7644" w:rsidRDefault="005351CB" w:rsidP="00F35B51">
      <w:pPr>
        <w:pStyle w:val="BodyText2"/>
        <w:numPr>
          <w:ilvl w:val="0"/>
          <w:numId w:val="27"/>
        </w:numPr>
        <w:rPr>
          <w:rFonts w:ascii="Verdana" w:hAnsi="Verdana"/>
          <w:lang w:val="es-ES_tradnl"/>
        </w:rPr>
      </w:pPr>
      <w:r w:rsidRPr="000E7644">
        <w:rPr>
          <w:rFonts w:ascii="Verdana" w:hAnsi="Verdana"/>
          <w:i/>
          <w:lang w:val="es-ES_tradnl" w:bidi="es-ES"/>
        </w:rPr>
        <w:t>Marco de competencias de los docentes en materia de TIC</w:t>
      </w:r>
      <w:r w:rsidRPr="000E7644">
        <w:rPr>
          <w:rFonts w:ascii="Verdana" w:hAnsi="Verdana"/>
          <w:lang w:val="es-ES_tradnl" w:bidi="es-ES"/>
        </w:rPr>
        <w:t xml:space="preserve"> de la Organización de las Naciones Unidas para la Educación, la Ciencia y la Cultura (UNESCO) y Microsoft (2011),</w:t>
      </w:r>
    </w:p>
    <w:p w14:paraId="0E5B7B5F" w14:textId="77777777" w:rsidR="0043473E" w:rsidRPr="000E7644" w:rsidRDefault="006E6F2A" w:rsidP="00F35B51">
      <w:pPr>
        <w:pStyle w:val="BodyText2"/>
        <w:numPr>
          <w:ilvl w:val="0"/>
          <w:numId w:val="27"/>
        </w:numPr>
        <w:rPr>
          <w:rFonts w:ascii="Verdana" w:hAnsi="Verdana"/>
          <w:lang w:val="es-ES_tradnl"/>
        </w:rPr>
      </w:pPr>
      <w:r w:rsidRPr="000E7644">
        <w:rPr>
          <w:rFonts w:ascii="Verdana" w:hAnsi="Verdana"/>
          <w:i/>
        </w:rPr>
        <w:t>ICTs in Education for People with Disabilities: Review of innovative practice</w:t>
      </w:r>
      <w:r w:rsidRPr="000E7644">
        <w:rPr>
          <w:rFonts w:ascii="Verdana" w:hAnsi="Verdana"/>
          <w:i/>
          <w:lang w:val="es-ES_tradnl" w:bidi="es-ES"/>
        </w:rPr>
        <w:t xml:space="preserve"> </w:t>
      </w:r>
      <w:r w:rsidRPr="000E7644">
        <w:rPr>
          <w:rFonts w:ascii="Verdana" w:hAnsi="Verdana"/>
          <w:lang w:val="es-ES_tradnl" w:bidi="es-ES"/>
        </w:rPr>
        <w:t>[</w:t>
      </w:r>
      <w:r w:rsidR="0043473E" w:rsidRPr="000E7644">
        <w:rPr>
          <w:rFonts w:ascii="Verdana" w:hAnsi="Verdana"/>
          <w:lang w:val="es-ES_tradnl" w:bidi="es-ES"/>
        </w:rPr>
        <w:t xml:space="preserve">Las TIC en la </w:t>
      </w:r>
      <w:r w:rsidR="00AA7176" w:rsidRPr="000E7644">
        <w:rPr>
          <w:rFonts w:ascii="Verdana" w:hAnsi="Verdana"/>
          <w:lang w:val="es-ES_tradnl" w:bidi="es-ES"/>
        </w:rPr>
        <w:t xml:space="preserve">Educación </w:t>
      </w:r>
      <w:r w:rsidR="0043473E" w:rsidRPr="000E7644">
        <w:rPr>
          <w:rFonts w:ascii="Verdana" w:hAnsi="Verdana"/>
          <w:lang w:val="es-ES_tradnl" w:bidi="es-ES"/>
        </w:rPr>
        <w:t xml:space="preserve">para </w:t>
      </w:r>
      <w:r w:rsidR="00AA7176" w:rsidRPr="000E7644">
        <w:rPr>
          <w:rFonts w:ascii="Verdana" w:hAnsi="Verdana"/>
          <w:lang w:val="es-ES_tradnl" w:bidi="es-ES"/>
        </w:rPr>
        <w:t xml:space="preserve">Gente </w:t>
      </w:r>
      <w:r w:rsidR="0043473E" w:rsidRPr="000E7644">
        <w:rPr>
          <w:rFonts w:ascii="Verdana" w:hAnsi="Verdana"/>
          <w:lang w:val="es-ES_tradnl" w:bidi="es-ES"/>
        </w:rPr>
        <w:t xml:space="preserve">con </w:t>
      </w:r>
      <w:r w:rsidR="00AA7176" w:rsidRPr="000E7644">
        <w:rPr>
          <w:rFonts w:ascii="Verdana" w:hAnsi="Verdana"/>
          <w:lang w:val="es-ES_tradnl" w:bidi="es-ES"/>
        </w:rPr>
        <w:t>Discapacidades</w:t>
      </w:r>
      <w:r w:rsidR="0043473E" w:rsidRPr="000E7644">
        <w:rPr>
          <w:rFonts w:ascii="Verdana" w:hAnsi="Verdana"/>
          <w:lang w:val="es-ES_tradnl" w:bidi="es-ES"/>
        </w:rPr>
        <w:t xml:space="preserve">: </w:t>
      </w:r>
      <w:r w:rsidR="00AA7176" w:rsidRPr="000E7644">
        <w:rPr>
          <w:rFonts w:ascii="Verdana" w:hAnsi="Verdana"/>
          <w:lang w:val="es-ES_tradnl" w:bidi="es-ES"/>
        </w:rPr>
        <w:t>Análisis para una Practica Innovadora</w:t>
      </w:r>
      <w:r w:rsidRPr="000E7644">
        <w:rPr>
          <w:rFonts w:ascii="Verdana" w:hAnsi="Verdana"/>
          <w:lang w:val="es-ES_tradnl" w:bidi="es-ES"/>
        </w:rPr>
        <w:t>]</w:t>
      </w:r>
      <w:r w:rsidR="0043473E" w:rsidRPr="000E7644">
        <w:rPr>
          <w:rFonts w:ascii="Verdana" w:hAnsi="Verdana"/>
          <w:lang w:val="es-ES_tradnl" w:bidi="es-ES"/>
        </w:rPr>
        <w:t xml:space="preserve"> del Instituto de Tecnologías de la Información en Educación de la UNESCO y la Agencia Europea para el Desarrollo de la Educación Especial</w:t>
      </w:r>
      <w:r w:rsidR="0043473E" w:rsidRPr="000E7644">
        <w:rPr>
          <w:rFonts w:ascii="Verdana" w:hAnsi="Verdana"/>
          <w:i/>
          <w:lang w:val="es-ES_tradnl" w:bidi="es-ES"/>
        </w:rPr>
        <w:t xml:space="preserve"> </w:t>
      </w:r>
      <w:r w:rsidR="0043473E" w:rsidRPr="000E7644">
        <w:rPr>
          <w:rFonts w:ascii="Verdana" w:hAnsi="Verdana"/>
          <w:lang w:val="es-ES_tradnl" w:bidi="es-ES"/>
        </w:rPr>
        <w:t>(2011),</w:t>
      </w:r>
    </w:p>
    <w:p w14:paraId="66989E3C" w14:textId="77777777" w:rsidR="0043473E" w:rsidRPr="000E7644" w:rsidRDefault="0043473E" w:rsidP="00F35B51">
      <w:pPr>
        <w:pStyle w:val="BodyText2"/>
        <w:numPr>
          <w:ilvl w:val="0"/>
          <w:numId w:val="42"/>
        </w:numPr>
        <w:rPr>
          <w:rFonts w:ascii="Verdana" w:hAnsi="Verdana"/>
          <w:lang w:val="es-ES_tradnl"/>
        </w:rPr>
      </w:pPr>
      <w:r w:rsidRPr="000E7644">
        <w:rPr>
          <w:rFonts w:ascii="Verdana" w:hAnsi="Verdana"/>
          <w:lang w:val="es-ES_tradnl" w:bidi="es-ES"/>
        </w:rPr>
        <w:t>Citas y menciones de referencias bibliográficas esenciales,</w:t>
      </w:r>
    </w:p>
    <w:p w14:paraId="07FB62E1" w14:textId="77777777" w:rsidR="0043473E" w:rsidRPr="000E7644" w:rsidRDefault="0043473E" w:rsidP="00F35B51">
      <w:pPr>
        <w:pStyle w:val="BodyText2"/>
        <w:numPr>
          <w:ilvl w:val="0"/>
          <w:numId w:val="42"/>
        </w:numPr>
        <w:rPr>
          <w:rFonts w:ascii="Verdana" w:hAnsi="Verdana" w:cs="Arial"/>
          <w:bCs/>
          <w:lang w:val="es-ES_tradnl"/>
        </w:rPr>
      </w:pPr>
      <w:r w:rsidRPr="000E7644">
        <w:rPr>
          <w:rFonts w:ascii="Verdana" w:hAnsi="Verdana" w:cs="Arial"/>
          <w:lang w:val="es-ES_tradnl" w:bidi="es-ES"/>
        </w:rPr>
        <w:t xml:space="preserve">Definiciones operativas desarrolladas en los proyectos </w:t>
      </w:r>
      <w:hyperlink r:id="rId115" w:history="1">
        <w:r w:rsidRPr="000E7644">
          <w:rPr>
            <w:rStyle w:val="Hyperlink"/>
            <w:rFonts w:ascii="Verdana" w:hAnsi="Verdana" w:cs="Arial"/>
            <w:lang w:val="es-ES_tradnl" w:bidi="es-ES"/>
          </w:rPr>
          <w:t>i-access</w:t>
        </w:r>
      </w:hyperlink>
      <w:r w:rsidRPr="000E7644">
        <w:rPr>
          <w:rFonts w:ascii="Verdana" w:hAnsi="Verdana" w:cs="Arial"/>
          <w:lang w:val="es-ES_tradnl" w:bidi="es-ES"/>
        </w:rPr>
        <w:t xml:space="preserve"> e </w:t>
      </w:r>
      <w:hyperlink r:id="rId116" w:history="1">
        <w:r w:rsidR="001879EC" w:rsidRPr="000E7644">
          <w:rPr>
            <w:rStyle w:val="Hyperlink"/>
            <w:rFonts w:ascii="Verdana" w:hAnsi="Verdana" w:cs="Arial"/>
            <w:lang w:val="es-ES_tradnl" w:bidi="es-ES"/>
          </w:rPr>
          <w:t>ICT4IAL</w:t>
        </w:r>
      </w:hyperlink>
      <w:r w:rsidRPr="000E7644">
        <w:rPr>
          <w:rFonts w:ascii="Verdana" w:hAnsi="Verdana" w:cs="Arial"/>
          <w:lang w:val="es-ES_tradnl" w:bidi="es-ES"/>
        </w:rPr>
        <w:t>.</w:t>
      </w:r>
    </w:p>
    <w:p w14:paraId="520D079C" w14:textId="77777777" w:rsidR="0043473E" w:rsidRPr="000E7644" w:rsidRDefault="0043473E" w:rsidP="00717C15">
      <w:pPr>
        <w:pStyle w:val="ICT4IAL-heading-20"/>
        <w:rPr>
          <w:lang w:val="es-ES_tradnl"/>
        </w:rPr>
      </w:pPr>
      <w:bookmarkStart w:id="41" w:name="_Toc306268625"/>
      <w:r w:rsidRPr="000E7644">
        <w:rPr>
          <w:lang w:val="es-ES_tradnl" w:bidi="es-ES"/>
        </w:rPr>
        <w:t>Términos clave</w:t>
      </w:r>
      <w:bookmarkEnd w:id="41"/>
    </w:p>
    <w:p w14:paraId="58E9DC83" w14:textId="77777777" w:rsidR="00EB1274" w:rsidRPr="000E7644" w:rsidRDefault="00EB1274" w:rsidP="00717C15">
      <w:pPr>
        <w:pStyle w:val="ICT4IAL-body-text"/>
        <w:rPr>
          <w:lang w:val="es-ES_tradnl"/>
        </w:rPr>
      </w:pPr>
      <w:bookmarkStart w:id="42" w:name="Accessibility"/>
      <w:r w:rsidRPr="000E7644">
        <w:rPr>
          <w:b/>
          <w:lang w:val="es-ES_tradnl" w:bidi="es-ES"/>
        </w:rPr>
        <w:t>accesibilidad</w:t>
      </w:r>
      <w:bookmarkEnd w:id="42"/>
      <w:r w:rsidRPr="000E7644">
        <w:rPr>
          <w:b/>
          <w:lang w:val="es-ES_tradnl" w:bidi="es-ES"/>
        </w:rPr>
        <w:t>:</w:t>
      </w:r>
      <w:r w:rsidRPr="000E7644">
        <w:rPr>
          <w:lang w:val="es-ES_tradnl" w:bidi="es-ES"/>
        </w:rPr>
        <w:t xml:space="preserve"> el artículo 9 de la Convención sobre los Derechos de las Personas con Discapacidad de las Naciones Unidas define la accesibilidad como «medidas pertinentes para asegurar el acceso de las personas con discapacidad, en igualdad de condiciones con las demás, al entorno físico, el transporte, la información y las comunicaciones, incluidos los</w:t>
      </w:r>
      <w:r w:rsidR="00D375C4" w:rsidRPr="000E7644">
        <w:rPr>
          <w:lang w:val="es-ES_tradnl" w:bidi="es-ES"/>
        </w:rPr>
        <w:t xml:space="preserve"> sistemas y las</w:t>
      </w:r>
      <w:r w:rsidRPr="000E7644">
        <w:rPr>
          <w:lang w:val="es-ES_tradnl" w:bidi="es-ES"/>
        </w:rPr>
        <w:t xml:space="preserve"> </w:t>
      </w:r>
      <w:hyperlink w:anchor="ICT" w:history="1">
        <w:r w:rsidR="00D375C4" w:rsidRPr="000E7644">
          <w:rPr>
            <w:rStyle w:val="Hyperlink"/>
            <w:lang w:val="es-ES_tradnl" w:bidi="es-ES"/>
          </w:rPr>
          <w:t>tecnologías de la información y las comunicaciones</w:t>
        </w:r>
      </w:hyperlink>
      <w:r w:rsidRPr="000E7644">
        <w:rPr>
          <w:lang w:val="es-ES_tradnl" w:bidi="es-ES"/>
        </w:rPr>
        <w:t>, y a otros servicios e instalaciones abiertos al público o de uso público, tanto en zonas urbanas como rurales» (</w:t>
      </w:r>
      <w:hyperlink r:id="rId117" w:history="1">
        <w:r w:rsidR="00FA7563" w:rsidRPr="000E7644">
          <w:rPr>
            <w:rStyle w:val="Hyperlink"/>
            <w:lang w:val="es-ES_tradnl" w:bidi="es-ES"/>
          </w:rPr>
          <w:t>Naciones Unidas, 2006, p. 10</w:t>
        </w:r>
      </w:hyperlink>
      <w:r w:rsidRPr="000E7644">
        <w:rPr>
          <w:lang w:val="es-ES_tradnl" w:bidi="es-ES"/>
        </w:rPr>
        <w:t>) (2).</w:t>
      </w:r>
    </w:p>
    <w:p w14:paraId="1EBD7C90" w14:textId="77777777" w:rsidR="00605D0F" w:rsidRPr="000E7644" w:rsidRDefault="00605D0F" w:rsidP="00605D0F">
      <w:pPr>
        <w:pStyle w:val="ICT4IAL-body-text"/>
        <w:rPr>
          <w:lang w:val="es-ES_tradnl"/>
        </w:rPr>
      </w:pPr>
      <w:bookmarkStart w:id="43" w:name="e_accessibility"/>
      <w:r w:rsidRPr="000E7644">
        <w:rPr>
          <w:b/>
          <w:lang w:val="es-ES_tradnl" w:bidi="es-ES"/>
        </w:rPr>
        <w:t>accesibilidad electrónica</w:t>
      </w:r>
      <w:bookmarkEnd w:id="43"/>
      <w:r w:rsidRPr="000E7644">
        <w:rPr>
          <w:b/>
          <w:lang w:val="es-ES_tradnl" w:bidi="es-ES"/>
        </w:rPr>
        <w:t>:</w:t>
      </w:r>
      <w:r w:rsidRPr="000E7644">
        <w:rPr>
          <w:lang w:val="es-ES_tradnl" w:bidi="es-ES"/>
        </w:rPr>
        <w:t xml:space="preserve"> tiene por finalidad «superar las barreras y las dificultades que experimentan las personas cuando intentan acceder a los productos y servicios en materia de TIC» (</w:t>
      </w:r>
      <w:hyperlink r:id="rId118" w:history="1">
        <w:r w:rsidRPr="000E7644">
          <w:rPr>
            <w:rStyle w:val="Hyperlink"/>
            <w:lang w:val="es-ES_tradnl" w:bidi="es-ES"/>
          </w:rPr>
          <w:t>Comisión Europea, 2005</w:t>
        </w:r>
      </w:hyperlink>
      <w:r w:rsidRPr="000E7644">
        <w:rPr>
          <w:lang w:val="es-ES_tradnl" w:bidi="es-ES"/>
        </w:rPr>
        <w:t>) (2).</w:t>
      </w:r>
    </w:p>
    <w:p w14:paraId="66605429" w14:textId="77777777" w:rsidR="00E959F7" w:rsidRPr="000E7644" w:rsidRDefault="00E959F7" w:rsidP="00E959F7">
      <w:pPr>
        <w:pStyle w:val="ICT4IAL-body-text"/>
        <w:rPr>
          <w:lang w:val="es-ES_tradnl"/>
        </w:rPr>
      </w:pPr>
      <w:bookmarkStart w:id="44" w:name="Learners_disabilities_special"/>
      <w:r w:rsidRPr="000E7644">
        <w:rPr>
          <w:b/>
          <w:lang w:val="es-ES_tradnl" w:bidi="es-ES"/>
        </w:rPr>
        <w:t>alumnos con discapacidad o necesidades especiales</w:t>
      </w:r>
      <w:bookmarkEnd w:id="44"/>
      <w:r w:rsidRPr="000E7644">
        <w:rPr>
          <w:b/>
          <w:lang w:val="es-ES_tradnl" w:bidi="es-ES"/>
        </w:rPr>
        <w:t xml:space="preserve">: </w:t>
      </w:r>
      <w:r w:rsidRPr="000E7644">
        <w:rPr>
          <w:lang w:val="es-ES_tradnl" w:bidi="es-ES"/>
        </w:rPr>
        <w:t xml:space="preserve">grupo de personas objetivo potencial que puede beneficiarse de que mejore la accesibilidad a la </w:t>
      </w:r>
      <w:hyperlink w:anchor="Information" w:history="1">
        <w:r w:rsidRPr="000E7644">
          <w:rPr>
            <w:rStyle w:val="Hyperlink"/>
            <w:lang w:val="es-ES_tradnl" w:bidi="es-ES"/>
          </w:rPr>
          <w:t>información</w:t>
        </w:r>
      </w:hyperlink>
      <w:r w:rsidRPr="000E7644">
        <w:rPr>
          <w:lang w:val="es-ES_tradnl" w:bidi="es-ES"/>
        </w:rPr>
        <w:t xml:space="preserve">. Esta formulación respeta la terminología empleada tanto en la </w:t>
      </w:r>
      <w:hyperlink r:id="rId119" w:history="1">
        <w:r w:rsidRPr="000E7644">
          <w:rPr>
            <w:rStyle w:val="Hyperlink"/>
            <w:lang w:val="es-ES_tradnl" w:bidi="es-ES"/>
          </w:rPr>
          <w:t>Convención sobre los Derechos de las Personas con Discapacidad de las Naciones Unidas</w:t>
        </w:r>
      </w:hyperlink>
      <w:r w:rsidRPr="000E7644">
        <w:rPr>
          <w:lang w:val="es-ES_tradnl" w:bidi="es-ES"/>
        </w:rPr>
        <w:t xml:space="preserve"> (2006) como en los acuerdos alcanzados con los </w:t>
      </w:r>
      <w:hyperlink r:id="rId120" w:history="1">
        <w:r w:rsidRPr="000E7644">
          <w:rPr>
            <w:rStyle w:val="Hyperlink"/>
            <w:lang w:val="es-ES_tradnl" w:bidi="es-ES"/>
          </w:rPr>
          <w:t>socios del proyecto ICT4IAL</w:t>
        </w:r>
      </w:hyperlink>
      <w:r w:rsidRPr="000E7644">
        <w:rPr>
          <w:lang w:val="es-ES_tradnl" w:bidi="es-ES"/>
        </w:rPr>
        <w:t>.</w:t>
      </w:r>
    </w:p>
    <w:p w14:paraId="18899D69" w14:textId="77777777" w:rsidR="00EB1274" w:rsidRPr="000E7644" w:rsidRDefault="00EB1274" w:rsidP="00717C15">
      <w:pPr>
        <w:pStyle w:val="ICT4IAL-body-text"/>
        <w:rPr>
          <w:lang w:val="es-ES_tradnl"/>
        </w:rPr>
      </w:pPr>
      <w:bookmarkStart w:id="45" w:name="e_learning"/>
      <w:r w:rsidRPr="000E7644">
        <w:rPr>
          <w:b/>
          <w:lang w:val="es-ES_tradnl" w:bidi="es-ES"/>
        </w:rPr>
        <w:t>aprendizaje en línea</w:t>
      </w:r>
      <w:bookmarkEnd w:id="45"/>
      <w:r w:rsidRPr="000E7644">
        <w:rPr>
          <w:b/>
          <w:lang w:val="es-ES_tradnl" w:bidi="es-ES"/>
        </w:rPr>
        <w:t>:</w:t>
      </w:r>
      <w:r w:rsidRPr="000E7644">
        <w:rPr>
          <w:lang w:val="es-ES_tradnl" w:bidi="es-ES"/>
        </w:rPr>
        <w:t xml:space="preserve"> toda clase de aprendizaje y enseñanza que se base en medios electrónicos. (2)</w:t>
      </w:r>
    </w:p>
    <w:p w14:paraId="726889ED" w14:textId="77777777" w:rsidR="00EB1274" w:rsidRPr="000E7644" w:rsidRDefault="00EB1274" w:rsidP="00717C15">
      <w:pPr>
        <w:pStyle w:val="ICT4IAL-body-text"/>
        <w:rPr>
          <w:lang w:val="es-ES_tradnl" w:bidi="es-ES"/>
        </w:rPr>
      </w:pPr>
      <w:bookmarkStart w:id="46" w:name="Digital"/>
      <w:r w:rsidRPr="000E7644">
        <w:rPr>
          <w:b/>
          <w:lang w:val="es-ES_tradnl" w:bidi="es-ES"/>
        </w:rPr>
        <w:lastRenderedPageBreak/>
        <w:t>digital</w:t>
      </w:r>
      <w:bookmarkEnd w:id="46"/>
      <w:r w:rsidR="002F2456" w:rsidRPr="000E7644">
        <w:rPr>
          <w:b/>
          <w:lang w:val="es-ES_tradnl" w:bidi="es-ES"/>
        </w:rPr>
        <w:t>:</w:t>
      </w:r>
      <w:r w:rsidRPr="000E7644">
        <w:rPr>
          <w:lang w:val="es-ES_tradnl" w:bidi="es-ES"/>
        </w:rPr>
        <w:t xml:space="preserve"> (en expresiones como: contenido digital, dispositivos digitales, recursos digitales y tecnología digital) se trata básicamente de otro término para referirse a los ordenadores y la tecnología informática. Los ordenadores almacenan y procesan la información para convertirla en números de una sola cifra</w:t>
      </w:r>
      <w:r w:rsidR="00B250D5" w:rsidRPr="000E7644">
        <w:rPr>
          <w:lang w:val="es-ES_tradnl" w:bidi="es-ES"/>
        </w:rPr>
        <w:t>: dígitos</w:t>
      </w:r>
      <w:r w:rsidRPr="000E7644">
        <w:rPr>
          <w:lang w:val="es-ES_tradnl" w:bidi="es-ES"/>
        </w:rPr>
        <w:t xml:space="preserve">. (1). </w:t>
      </w:r>
    </w:p>
    <w:p w14:paraId="2F803F90" w14:textId="77777777" w:rsidR="00EB1274" w:rsidRPr="000E7644" w:rsidRDefault="00EB1274" w:rsidP="00717C15">
      <w:pPr>
        <w:pStyle w:val="ICT4IAL-body-text"/>
        <w:rPr>
          <w:lang w:val="es-ES_tradnl"/>
        </w:rPr>
      </w:pPr>
      <w:r w:rsidRPr="000E7644">
        <w:rPr>
          <w:lang w:val="es-ES_tradnl" w:bidi="es-ES"/>
        </w:rPr>
        <w:t xml:space="preserve">Se trata de «la capacidad necesaria para alcanzar la competencia digital. Se sustenta en las competencias básicas en materia de </w:t>
      </w:r>
      <w:hyperlink w:anchor="ICT" w:history="1">
        <w:r w:rsidRPr="000E7644">
          <w:rPr>
            <w:rStyle w:val="Hyperlink"/>
            <w:lang w:val="es-ES_tradnl" w:bidi="es-ES"/>
          </w:rPr>
          <w:t>TIC</w:t>
        </w:r>
      </w:hyperlink>
      <w:r w:rsidRPr="000E7644">
        <w:rPr>
          <w:lang w:val="es-ES_tradnl" w:bidi="es-ES"/>
        </w:rPr>
        <w:t xml:space="preserve"> y el uso de ordenadores para obtener, evaluar, almacenar, producir, presentar e intercambiar información, y comunicarse y participar en redes de colaboración a través de Internet» (</w:t>
      </w:r>
      <w:hyperlink r:id="rId121" w:history="1">
        <w:r w:rsidRPr="000E7644">
          <w:rPr>
            <w:rStyle w:val="Hyperlink"/>
            <w:lang w:val="es-ES_tradnl" w:bidi="es-ES"/>
          </w:rPr>
          <w:t>Comisión Europea, 2008, p. 4</w:t>
        </w:r>
      </w:hyperlink>
      <w:r w:rsidRPr="000E7644">
        <w:rPr>
          <w:lang w:val="es-ES_tradnl" w:bidi="es-ES"/>
        </w:rPr>
        <w:t>) (2).</w:t>
      </w:r>
    </w:p>
    <w:p w14:paraId="66133188" w14:textId="77777777" w:rsidR="00EB1274" w:rsidRPr="000E7644" w:rsidRDefault="00EB1274" w:rsidP="00717C15">
      <w:pPr>
        <w:pStyle w:val="ICT4IAL-body-text"/>
        <w:rPr>
          <w:lang w:val="es-ES_tradnl"/>
        </w:rPr>
      </w:pPr>
      <w:bookmarkStart w:id="47" w:name="User_centred_design"/>
      <w:r w:rsidRPr="000E7644">
        <w:rPr>
          <w:b/>
          <w:lang w:val="es-ES_tradnl" w:bidi="es-ES"/>
        </w:rPr>
        <w:t>diseño centrado en el usuario</w:t>
      </w:r>
      <w:bookmarkEnd w:id="47"/>
      <w:r w:rsidRPr="000E7644">
        <w:rPr>
          <w:b/>
          <w:lang w:val="es-ES_tradnl" w:bidi="es-ES"/>
        </w:rPr>
        <w:t xml:space="preserve">: </w:t>
      </w:r>
      <w:r w:rsidRPr="000E7644">
        <w:rPr>
          <w:lang w:val="es-ES_tradnl" w:bidi="es-ES"/>
        </w:rPr>
        <w:t xml:space="preserve">enfoque basado en el diseño y centrado en hacer que los sistemas y las herramientas resulten utilizables. El objetivo es alcanzar un alto nivel de </w:t>
      </w:r>
      <w:hyperlink w:anchor="Usability" w:history="1">
        <w:r w:rsidRPr="000E7644">
          <w:rPr>
            <w:rStyle w:val="Hyperlink"/>
            <w:lang w:val="es-ES_tradnl" w:bidi="es-ES"/>
          </w:rPr>
          <w:t>facilidad de uso</w:t>
        </w:r>
      </w:hyperlink>
      <w:r w:rsidRPr="000E7644">
        <w:rPr>
          <w:lang w:val="es-ES_tradnl" w:bidi="es-ES"/>
        </w:rPr>
        <w:t>.</w:t>
      </w:r>
    </w:p>
    <w:p w14:paraId="09600D6B" w14:textId="5843E824" w:rsidR="00EB1274" w:rsidRPr="000E7644" w:rsidRDefault="00EB1274" w:rsidP="00717C15">
      <w:pPr>
        <w:pStyle w:val="ICT4IAL-body-text"/>
        <w:rPr>
          <w:lang w:val="es-ES_tradnl"/>
        </w:rPr>
      </w:pPr>
      <w:bookmarkStart w:id="48" w:name="EDUPUB"/>
      <w:r w:rsidRPr="000E7644">
        <w:rPr>
          <w:b/>
          <w:lang w:val="es-ES_tradnl" w:bidi="es-ES"/>
        </w:rPr>
        <w:t>EDUPUB</w:t>
      </w:r>
      <w:bookmarkEnd w:id="48"/>
      <w:r w:rsidRPr="000E7644">
        <w:rPr>
          <w:b/>
          <w:lang w:val="es-ES_tradnl" w:bidi="es-ES"/>
        </w:rPr>
        <w:t>:</w:t>
      </w:r>
      <w:r w:rsidRPr="000E7644">
        <w:rPr>
          <w:lang w:val="es-ES_tradnl" w:bidi="es-ES"/>
        </w:rPr>
        <w:t xml:space="preserve"> adapta «la funcionalidad del </w:t>
      </w:r>
      <w:hyperlink w:anchor="Format" w:history="1">
        <w:r w:rsidRPr="000E7644">
          <w:rPr>
            <w:rStyle w:val="Hyperlink"/>
            <w:lang w:val="es-ES_tradnl" w:bidi="es-ES"/>
          </w:rPr>
          <w:t>formato</w:t>
        </w:r>
      </w:hyperlink>
      <w:r w:rsidRPr="000E7644">
        <w:rPr>
          <w:lang w:val="es-ES_tradnl" w:bidi="es-ES"/>
        </w:rPr>
        <w:t xml:space="preserve"> </w:t>
      </w:r>
      <w:hyperlink w:anchor="EPUB" w:history="1">
        <w:r w:rsidRPr="000E7644">
          <w:rPr>
            <w:rStyle w:val="Hyperlink"/>
            <w:lang w:val="es-ES_tradnl" w:bidi="es-ES"/>
          </w:rPr>
          <w:t>EPUB</w:t>
        </w:r>
        <w:r w:rsidR="00EF6491" w:rsidRPr="000E7644">
          <w:rPr>
            <w:rStyle w:val="Hyperlink"/>
            <w:lang w:val="es-ES_tradnl" w:bidi="es-ES"/>
          </w:rPr>
          <w:t> </w:t>
        </w:r>
      </w:hyperlink>
      <w:r w:rsidRPr="000E7644">
        <w:rPr>
          <w:lang w:val="es-ES_tradnl" w:bidi="es-ES"/>
        </w:rPr>
        <w:t xml:space="preserve">3 a los requisitos especiales en el plano estructural, </w:t>
      </w:r>
      <w:hyperlink w:anchor="Semantic" w:history="1">
        <w:r w:rsidRPr="000E7644">
          <w:rPr>
            <w:rStyle w:val="Hyperlink"/>
            <w:lang w:val="es-ES_tradnl" w:bidi="es-ES"/>
          </w:rPr>
          <w:t>semántico</w:t>
        </w:r>
      </w:hyperlink>
      <w:r w:rsidRPr="000E7644">
        <w:rPr>
          <w:lang w:val="es-ES_tradnl" w:bidi="es-ES"/>
        </w:rPr>
        <w:t xml:space="preserve"> y de comportamiento que tienen las publicaciones educativas» (</w:t>
      </w:r>
      <w:hyperlink r:id="rId122" w:anchor="h.9prbt8jrilqv" w:history="1">
        <w:r w:rsidRPr="000E7644">
          <w:rPr>
            <w:rStyle w:val="Hyperlink"/>
            <w:lang w:bidi="es-ES"/>
          </w:rPr>
          <w:t>International Digital Publishing Forum</w:t>
        </w:r>
      </w:hyperlink>
      <w:r w:rsidRPr="000E7644">
        <w:rPr>
          <w:lang w:val="es-ES_tradnl" w:bidi="es-ES"/>
        </w:rPr>
        <w:t xml:space="preserve"> [Foro Internacional de Publicaciones Digitales], 2015)</w:t>
      </w:r>
    </w:p>
    <w:p w14:paraId="44EF81A3" w14:textId="77777777" w:rsidR="00B12D8F" w:rsidRPr="000E7644" w:rsidRDefault="00B12D8F" w:rsidP="00B12D8F">
      <w:pPr>
        <w:pStyle w:val="ICT4IAL-body-text"/>
        <w:rPr>
          <w:lang w:val="es-ES_tradnl"/>
        </w:rPr>
      </w:pPr>
      <w:bookmarkStart w:id="49" w:name="Electronic"/>
      <w:r w:rsidRPr="000E7644">
        <w:rPr>
          <w:b/>
          <w:lang w:val="es-ES_tradnl" w:bidi="es-ES"/>
        </w:rPr>
        <w:t>electrónico</w:t>
      </w:r>
      <w:bookmarkEnd w:id="49"/>
      <w:r w:rsidRPr="000E7644">
        <w:rPr>
          <w:b/>
          <w:lang w:val="es-ES_tradnl" w:bidi="es-ES"/>
        </w:rPr>
        <w:t xml:space="preserve">: </w:t>
      </w:r>
      <w:r w:rsidRPr="000E7644">
        <w:rPr>
          <w:lang w:val="es-ES_tradnl" w:bidi="es-ES"/>
        </w:rPr>
        <w:t>material al que se accede a través de un ordenador u otro tipo de dispositivo digital. Pueden ser textos, imágenes, medios de audio, vídeos o una combinación de ellos.</w:t>
      </w:r>
    </w:p>
    <w:p w14:paraId="334D13CC" w14:textId="77777777" w:rsidR="00EB1274" w:rsidRPr="000E7644" w:rsidRDefault="00EB1274" w:rsidP="00717C15">
      <w:pPr>
        <w:pStyle w:val="ICT4IAL-body-text"/>
        <w:rPr>
          <w:rStyle w:val="Hyperlink"/>
          <w:lang w:val="es-ES_tradnl"/>
        </w:rPr>
      </w:pPr>
      <w:bookmarkStart w:id="50" w:name="EPUB"/>
      <w:r w:rsidRPr="000E7644">
        <w:rPr>
          <w:b/>
          <w:lang w:val="es-ES_tradnl" w:bidi="es-ES"/>
        </w:rPr>
        <w:t>EPUB</w:t>
      </w:r>
      <w:bookmarkEnd w:id="50"/>
      <w:r w:rsidRPr="000E7644">
        <w:rPr>
          <w:b/>
          <w:lang w:val="es-ES_tradnl" w:bidi="es-ES"/>
        </w:rPr>
        <w:t xml:space="preserve">: </w:t>
      </w:r>
      <w:r w:rsidRPr="000E7644">
        <w:rPr>
          <w:lang w:val="es-ES_tradnl" w:bidi="es-ES"/>
        </w:rPr>
        <w:t>formato de</w:t>
      </w:r>
      <w:r w:rsidR="00E10E4A" w:rsidRPr="000E7644">
        <w:rPr>
          <w:lang w:val="es-ES_tradnl" w:bidi="es-ES"/>
        </w:rPr>
        <w:t xml:space="preserve"> material</w:t>
      </w:r>
      <w:r w:rsidRPr="000E7644">
        <w:rPr>
          <w:lang w:val="es-ES_tradnl" w:bidi="es-ES"/>
        </w:rPr>
        <w:t xml:space="preserve"> </w:t>
      </w:r>
      <w:hyperlink w:anchor="Electronic" w:history="1">
        <w:r w:rsidR="00E10E4A" w:rsidRPr="000E7644">
          <w:rPr>
            <w:rStyle w:val="Hyperlink"/>
            <w:lang w:val="es-ES_tradnl" w:bidi="es-ES"/>
          </w:rPr>
          <w:t>electrónico</w:t>
        </w:r>
      </w:hyperlink>
      <w:r w:rsidRPr="000E7644">
        <w:rPr>
          <w:lang w:val="es-ES_tradnl" w:bidi="es-ES"/>
        </w:rPr>
        <w:t xml:space="preserve"> o de los libros electrónicos. Más concretamente, «.epub es la extensión de archivo del formato XML para libros y publicaciones digitales redistribuibles». El formato EPUB se compone de tres estándares abiertos producidos por </w:t>
      </w:r>
      <w:hyperlink r:id="rId123" w:history="1">
        <w:r w:rsidRPr="000E7644">
          <w:rPr>
            <w:rStyle w:val="Hyperlink"/>
            <w:lang w:bidi="es-ES"/>
          </w:rPr>
          <w:t>IDPF (International Digital Publishing Forum</w:t>
        </w:r>
        <w:r w:rsidRPr="000E7644">
          <w:rPr>
            <w:rStyle w:val="Hyperlink"/>
            <w:lang w:val="es-ES_tradnl" w:bidi="es-ES"/>
          </w:rPr>
          <w:t>)</w:t>
        </w:r>
      </w:hyperlink>
      <w:r w:rsidRPr="000E7644">
        <w:rPr>
          <w:lang w:val="es-ES_tradnl" w:bidi="es-ES"/>
        </w:rPr>
        <w:t xml:space="preserve"> (</w:t>
      </w:r>
      <w:hyperlink r:id="rId124" w:history="1">
        <w:r w:rsidRPr="000E7644">
          <w:rPr>
            <w:rStyle w:val="Hyperlink"/>
            <w:lang w:val="es-ES_tradnl" w:bidi="es-ES"/>
          </w:rPr>
          <w:t>DAISY, 2015</w:t>
        </w:r>
      </w:hyperlink>
      <w:r w:rsidRPr="000E7644">
        <w:rPr>
          <w:lang w:val="es-ES_tradnl" w:bidi="es-ES"/>
        </w:rPr>
        <w:t>).</w:t>
      </w:r>
    </w:p>
    <w:p w14:paraId="2EFD3AD3" w14:textId="77777777" w:rsidR="00EB1274" w:rsidRPr="000E7644" w:rsidRDefault="00EB1274" w:rsidP="00717C15">
      <w:pPr>
        <w:pStyle w:val="ICT4IAL-body-text"/>
        <w:rPr>
          <w:lang w:val="es-ES_tradnl"/>
        </w:rPr>
      </w:pPr>
      <w:bookmarkStart w:id="51" w:name="Scalable"/>
      <w:r w:rsidRPr="000E7644">
        <w:rPr>
          <w:b/>
          <w:lang w:val="es-ES_tradnl" w:bidi="es-ES"/>
        </w:rPr>
        <w:t>escalable</w:t>
      </w:r>
      <w:bookmarkEnd w:id="51"/>
      <w:r w:rsidRPr="000E7644">
        <w:rPr>
          <w:b/>
          <w:lang w:val="es-ES_tradnl" w:bidi="es-ES"/>
        </w:rPr>
        <w:t xml:space="preserve">: </w:t>
      </w:r>
      <w:r w:rsidRPr="000E7644">
        <w:rPr>
          <w:lang w:val="es-ES_tradnl" w:bidi="es-ES"/>
        </w:rPr>
        <w:t>capacidad para cambiar el tamaño y la opción de zoom de la información con arreglo a las necesidades del usuario/</w:t>
      </w:r>
      <w:r w:rsidR="000A3AA1" w:rsidRPr="000E7644">
        <w:rPr>
          <w:lang w:val="es-ES_tradnl" w:bidi="es-ES"/>
        </w:rPr>
        <w:t>alumno</w:t>
      </w:r>
      <w:r w:rsidRPr="000E7644">
        <w:rPr>
          <w:lang w:val="es-ES_tradnl" w:bidi="es-ES"/>
        </w:rPr>
        <w:t xml:space="preserve"> o del dispositivo empleado.</w:t>
      </w:r>
    </w:p>
    <w:p w14:paraId="43C66F98" w14:textId="77777777" w:rsidR="00EB1274" w:rsidRPr="000E7644" w:rsidRDefault="00EB1274" w:rsidP="00717C15">
      <w:pPr>
        <w:pStyle w:val="ICT4IAL-body-text"/>
        <w:rPr>
          <w:lang w:val="es-ES_tradnl"/>
        </w:rPr>
      </w:pPr>
      <w:bookmarkStart w:id="52" w:name="Tagging"/>
      <w:r w:rsidRPr="000E7644">
        <w:rPr>
          <w:b/>
          <w:lang w:val="es-ES_tradnl" w:bidi="es-ES"/>
        </w:rPr>
        <w:t>etiquetado</w:t>
      </w:r>
      <w:bookmarkEnd w:id="52"/>
      <w:r w:rsidRPr="000E7644">
        <w:rPr>
          <w:b/>
          <w:lang w:val="es-ES_tradnl" w:bidi="es-ES"/>
        </w:rPr>
        <w:t xml:space="preserve">: </w:t>
      </w:r>
      <w:r w:rsidRPr="000E7644">
        <w:rPr>
          <w:lang w:val="es-ES_tradnl" w:bidi="es-ES"/>
        </w:rPr>
        <w:t>proceso que inserta información sobre el orden de lectura, el flujo y la estructura organizativa de un documento electrónico.</w:t>
      </w:r>
    </w:p>
    <w:p w14:paraId="2EB3E3E0" w14:textId="77777777" w:rsidR="00EB1274" w:rsidRPr="000E7644" w:rsidRDefault="00EB1274" w:rsidP="00717C15">
      <w:pPr>
        <w:pStyle w:val="ICT4IAL-body-text"/>
        <w:rPr>
          <w:lang w:val="es-ES_tradnl"/>
        </w:rPr>
      </w:pPr>
      <w:bookmarkStart w:id="53" w:name="Usability"/>
      <w:r w:rsidRPr="000E7644">
        <w:rPr>
          <w:b/>
          <w:lang w:val="es-ES_tradnl" w:bidi="es-ES"/>
        </w:rPr>
        <w:t>facilidad de uso</w:t>
      </w:r>
      <w:bookmarkEnd w:id="53"/>
      <w:r w:rsidRPr="000E7644">
        <w:rPr>
          <w:b/>
          <w:lang w:val="es-ES_tradnl" w:bidi="es-ES"/>
        </w:rPr>
        <w:t xml:space="preserve">: </w:t>
      </w:r>
      <w:r w:rsidRPr="000E7644">
        <w:rPr>
          <w:lang w:val="es-ES_tradnl" w:bidi="es-ES"/>
        </w:rPr>
        <w:t>«grado en que un producto puede ser utilizado por determinados usuarios para conseguir objetivos concretos con eficacia, eficiencia y satisfacción en un determinado contexto de uso» (</w:t>
      </w:r>
      <w:hyperlink r:id="rId125" w:anchor="iso:std:iso:9241:-11:ed-1:v1:en" w:history="1">
        <w:r w:rsidRPr="000E7644">
          <w:rPr>
            <w:rStyle w:val="Hyperlink"/>
            <w:lang w:val="es-ES_tradnl" w:bidi="es-ES"/>
          </w:rPr>
          <w:t>Organización Internacional de Normalización, ISO 9241-11:1998(en)</w:t>
        </w:r>
      </w:hyperlink>
      <w:r w:rsidRPr="000E7644">
        <w:rPr>
          <w:lang w:val="es-ES_tradnl" w:bidi="es-ES"/>
        </w:rPr>
        <w:t>).</w:t>
      </w:r>
    </w:p>
    <w:p w14:paraId="4639D10E" w14:textId="77777777" w:rsidR="00EB1274" w:rsidRPr="000E7644" w:rsidRDefault="00EB1274" w:rsidP="00717C15">
      <w:pPr>
        <w:pStyle w:val="ICT4IAL-body-text"/>
        <w:rPr>
          <w:lang w:val="es-ES_tradnl"/>
        </w:rPr>
      </w:pPr>
      <w:bookmarkStart w:id="54" w:name="Format"/>
      <w:r w:rsidRPr="000E7644">
        <w:rPr>
          <w:b/>
          <w:lang w:val="es-ES_tradnl" w:bidi="es-ES"/>
        </w:rPr>
        <w:t>formato</w:t>
      </w:r>
      <w:bookmarkEnd w:id="54"/>
      <w:r w:rsidRPr="000E7644">
        <w:rPr>
          <w:b/>
          <w:lang w:val="es-ES_tradnl" w:bidi="es-ES"/>
        </w:rPr>
        <w:t xml:space="preserve">: </w:t>
      </w:r>
      <w:r w:rsidRPr="000E7644">
        <w:rPr>
          <w:lang w:val="es-ES_tradnl" w:bidi="es-ES"/>
        </w:rPr>
        <w:t>modo en que se convierte o empaqueta la información –como las presentaciones o los programas de edición de textos– y en que se suministra o presenta al usuario. La terminación de los nombres de archivo suele mostrar el formato con que se guardan, por ejemplo, .doc, .docx, .rtf, .xls, .csv, .jpg, .pdf, etc.</w:t>
      </w:r>
    </w:p>
    <w:p w14:paraId="3315E745" w14:textId="77777777" w:rsidR="00EB1274" w:rsidRPr="000E7644" w:rsidRDefault="00EB1274" w:rsidP="00717C15">
      <w:pPr>
        <w:pStyle w:val="ICT4IAL-body-text"/>
        <w:rPr>
          <w:lang w:val="es-ES_tradnl"/>
        </w:rPr>
      </w:pPr>
      <w:bookmarkStart w:id="55" w:name="Font"/>
      <w:r w:rsidRPr="000E7644">
        <w:rPr>
          <w:b/>
          <w:lang w:val="es-ES_tradnl" w:bidi="es-ES"/>
        </w:rPr>
        <w:t>fuente</w:t>
      </w:r>
      <w:bookmarkEnd w:id="55"/>
      <w:r w:rsidRPr="000E7644">
        <w:rPr>
          <w:b/>
          <w:lang w:val="es-ES_tradnl" w:bidi="es-ES"/>
        </w:rPr>
        <w:t xml:space="preserve">: </w:t>
      </w:r>
      <w:r w:rsidRPr="000E7644">
        <w:rPr>
          <w:lang w:val="es-ES_tradnl" w:bidi="es-ES"/>
        </w:rPr>
        <w:t>tipografía utilizada en los programas de edición de textos. Las fuentes sans serif no tienen remates en los extremos de las líneas de los caracteres. Times New Roman es una excepción de fuente sans serif.</w:t>
      </w:r>
    </w:p>
    <w:p w14:paraId="6A560C18" w14:textId="77777777" w:rsidR="00EB1274" w:rsidRPr="000E7644" w:rsidRDefault="00EB1274" w:rsidP="00717C15">
      <w:pPr>
        <w:pStyle w:val="ICT4IAL-body-text"/>
        <w:rPr>
          <w:lang w:val="es-ES_tradnl"/>
        </w:rPr>
      </w:pPr>
      <w:bookmarkStart w:id="56" w:name="e_learning_online_tool"/>
      <w:r w:rsidRPr="000E7644">
        <w:rPr>
          <w:b/>
          <w:lang w:val="es-ES_tradnl" w:bidi="es-ES"/>
        </w:rPr>
        <w:lastRenderedPageBreak/>
        <w:t>herramienta de aprendizaje en línea</w:t>
      </w:r>
      <w:bookmarkEnd w:id="56"/>
      <w:r w:rsidRPr="000E7644">
        <w:rPr>
          <w:b/>
          <w:lang w:val="es-ES_tradnl" w:bidi="es-ES"/>
        </w:rPr>
        <w:t xml:space="preserve">: </w:t>
      </w:r>
      <w:r w:rsidRPr="000E7644">
        <w:rPr>
          <w:lang w:val="es-ES_tradnl" w:bidi="es-ES"/>
        </w:rPr>
        <w:t>herramienta o sistema que permite el aprendizaje en línea.</w:t>
      </w:r>
    </w:p>
    <w:p w14:paraId="021AE03F" w14:textId="77777777" w:rsidR="00EB1274" w:rsidRPr="000E7644" w:rsidRDefault="00EB1274" w:rsidP="00717C15">
      <w:pPr>
        <w:pStyle w:val="ICT4IAL-body-text"/>
        <w:rPr>
          <w:lang w:val="es-ES_tradnl"/>
        </w:rPr>
      </w:pPr>
      <w:bookmarkStart w:id="57" w:name="e_inclusion"/>
      <w:r w:rsidRPr="000E7644">
        <w:rPr>
          <w:b/>
          <w:lang w:val="es-ES_tradnl" w:bidi="es-ES"/>
        </w:rPr>
        <w:t>inclusión electrónica</w:t>
      </w:r>
      <w:bookmarkEnd w:id="57"/>
      <w:r w:rsidRPr="000E7644">
        <w:rPr>
          <w:b/>
          <w:lang w:val="es-ES_tradnl" w:bidi="es-ES"/>
        </w:rPr>
        <w:t xml:space="preserve">: </w:t>
      </w:r>
      <w:r w:rsidRPr="000E7644">
        <w:rPr>
          <w:lang w:val="es-ES_tradnl" w:bidi="es-ES"/>
        </w:rPr>
        <w:t xml:space="preserve">se basa en «TIC incluyentes y el uso de las TIC para alcanzar objetivos en materia de inclusión más amplios. Presta especial atención a la participación de todas las personas y las comunidades en todos los aspectos de la </w:t>
      </w:r>
      <w:hyperlink w:anchor="Information_society" w:history="1">
        <w:r w:rsidRPr="000E7644">
          <w:rPr>
            <w:rStyle w:val="Hyperlink"/>
            <w:lang w:val="es-ES_tradnl" w:bidi="es-ES"/>
          </w:rPr>
          <w:t>sociedad de la información</w:t>
        </w:r>
      </w:hyperlink>
      <w:r w:rsidRPr="000E7644">
        <w:rPr>
          <w:lang w:val="es-ES_tradnl" w:bidi="es-ES"/>
        </w:rPr>
        <w:t>». La política de inclusión electrónica «tiene por objetivo reducir las carencias en el uso de las TIC y fomentar su uso para superar la exclusión y mejorar los resultados económicos, las oportunidades de empleo, la calidad de vida, la participación social y la cohesión» (</w:t>
      </w:r>
      <w:hyperlink r:id="rId126" w:history="1">
        <w:r w:rsidRPr="000E7644">
          <w:rPr>
            <w:rStyle w:val="Hyperlink"/>
            <w:lang w:val="es-ES_tradnl" w:bidi="es-ES"/>
          </w:rPr>
          <w:t>Comisión Europea, 2006a, p. 1</w:t>
        </w:r>
      </w:hyperlink>
      <w:r w:rsidRPr="000E7644">
        <w:rPr>
          <w:lang w:val="es-ES_tradnl" w:bidi="es-ES"/>
        </w:rPr>
        <w:t>) (2).</w:t>
      </w:r>
    </w:p>
    <w:p w14:paraId="5C197719" w14:textId="77777777" w:rsidR="00EB1274" w:rsidRPr="000E7644" w:rsidRDefault="00EB1274" w:rsidP="00717C15">
      <w:pPr>
        <w:pStyle w:val="ICT4IAL-body-text"/>
        <w:rPr>
          <w:lang w:val="es-ES_tradnl" w:bidi="es-ES"/>
        </w:rPr>
      </w:pPr>
      <w:bookmarkStart w:id="58" w:name="Information"/>
      <w:r w:rsidRPr="000E7644">
        <w:rPr>
          <w:b/>
          <w:lang w:val="es-ES_tradnl" w:bidi="es-ES"/>
        </w:rPr>
        <w:t>información</w:t>
      </w:r>
      <w:bookmarkEnd w:id="58"/>
      <w:r w:rsidRPr="000E7644">
        <w:rPr>
          <w:b/>
          <w:lang w:val="es-ES_tradnl" w:bidi="es-ES"/>
        </w:rPr>
        <w:t xml:space="preserve">: </w:t>
      </w:r>
      <w:r w:rsidRPr="000E7644">
        <w:rPr>
          <w:lang w:val="es-ES_tradnl" w:bidi="es-ES"/>
        </w:rPr>
        <w:t xml:space="preserve">se refiere generalmente a un mensaje o a datos que se comunican en relación con un asunto específico. Concretamente, las directrices centran la atención en compartir mensajes con la finalidad de informar y crear una base de conocimientos en un entorno de aprendizaje. </w:t>
      </w:r>
    </w:p>
    <w:p w14:paraId="57FAEC59" w14:textId="77777777" w:rsidR="00EB1274" w:rsidRPr="000E7644" w:rsidRDefault="00EB1274" w:rsidP="00717C15">
      <w:pPr>
        <w:pStyle w:val="ICT4IAL-body-text"/>
        <w:rPr>
          <w:lang w:val="es-ES_tradnl"/>
        </w:rPr>
      </w:pPr>
      <w:r w:rsidRPr="000E7644">
        <w:rPr>
          <w:lang w:val="es-ES_tradnl" w:bidi="es-ES"/>
        </w:rPr>
        <w:t>En las directrices se consideran los siguientes tipos de información: textos, imágenes, medios de audio y vídeos.</w:t>
      </w:r>
    </w:p>
    <w:p w14:paraId="504A0340" w14:textId="77777777" w:rsidR="001E37DE" w:rsidRPr="000E7644" w:rsidRDefault="001E37DE" w:rsidP="001E37DE">
      <w:pPr>
        <w:pStyle w:val="ICT4IAL-body-text"/>
        <w:rPr>
          <w:lang w:val="es-ES_tradnl"/>
        </w:rPr>
      </w:pPr>
      <w:bookmarkStart w:id="59" w:name="Accessible_information"/>
      <w:r w:rsidRPr="000E7644">
        <w:rPr>
          <w:b/>
          <w:lang w:val="es-ES_tradnl" w:bidi="es-ES"/>
        </w:rPr>
        <w:t>información accesible</w:t>
      </w:r>
      <w:bookmarkEnd w:id="59"/>
      <w:r w:rsidRPr="000E7644">
        <w:rPr>
          <w:b/>
          <w:lang w:val="es-ES_tradnl" w:bidi="es-ES"/>
        </w:rPr>
        <w:t>:</w:t>
      </w:r>
      <w:r w:rsidRPr="000E7644">
        <w:rPr>
          <w:lang w:val="es-ES_tradnl" w:bidi="es-ES"/>
        </w:rPr>
        <w:t xml:space="preserve"> información que se ofrece en formatos que permiten a todos los alumnos tener acceso a los contenidos «en igualdad de condiciones con las demás» (</w:t>
      </w:r>
      <w:hyperlink r:id="rId127" w:history="1">
        <w:r w:rsidRPr="000E7644">
          <w:rPr>
            <w:rStyle w:val="Hyperlink"/>
            <w:lang w:val="es-ES_tradnl" w:bidi="es-ES"/>
          </w:rPr>
          <w:t>Naciones Unidas, 2006, p. 10</w:t>
        </w:r>
      </w:hyperlink>
      <w:r w:rsidRPr="000E7644">
        <w:rPr>
          <w:lang w:val="es-ES_tradnl" w:bidi="es-ES"/>
        </w:rPr>
        <w:t>).</w:t>
      </w:r>
    </w:p>
    <w:p w14:paraId="426B7DD3" w14:textId="77777777" w:rsidR="00EB1274" w:rsidRPr="000E7644" w:rsidRDefault="00EB1274" w:rsidP="00717C15">
      <w:pPr>
        <w:pStyle w:val="ICT4IAL-body-text"/>
        <w:rPr>
          <w:lang w:val="es-ES_tradnl"/>
        </w:rPr>
      </w:pPr>
      <w:bookmarkStart w:id="60" w:name="Screen_reader"/>
      <w:r w:rsidRPr="000E7644">
        <w:rPr>
          <w:b/>
          <w:lang w:val="es-ES_tradnl" w:bidi="es-ES"/>
        </w:rPr>
        <w:t>lector de pantalla</w:t>
      </w:r>
      <w:bookmarkEnd w:id="60"/>
      <w:r w:rsidRPr="000E7644">
        <w:rPr>
          <w:b/>
          <w:lang w:val="es-ES_tradnl" w:bidi="es-ES"/>
        </w:rPr>
        <w:t xml:space="preserve">: </w:t>
      </w:r>
      <w:r w:rsidRPr="000E7644">
        <w:rPr>
          <w:lang w:val="es-ES_tradnl" w:bidi="es-ES"/>
        </w:rPr>
        <w:t>programa de software concebido para ofrecer acceso desde un ordenador, tableta, móvil u otro dispositivo digital mediante la lectura de la información presentada usando una voz sintetizada. Además de leer textos, los lectores de pantalla también permiten a los usuarios/</w:t>
      </w:r>
      <w:r w:rsidR="000A3AA1" w:rsidRPr="000E7644">
        <w:rPr>
          <w:lang w:val="es-ES_tradnl" w:bidi="es-ES"/>
        </w:rPr>
        <w:t>alumno</w:t>
      </w:r>
      <w:r w:rsidRPr="000E7644">
        <w:rPr>
          <w:lang w:val="es-ES_tradnl" w:bidi="es-ES"/>
        </w:rPr>
        <w:t>s acceder a los contenidos e interactuar con ellos mediante su voz. Para los usuarios de Braille, los lectores de pantalla pueden también proporcionar información en este sistema.</w:t>
      </w:r>
    </w:p>
    <w:p w14:paraId="30C6DDBF" w14:textId="77777777" w:rsidR="00EB1274" w:rsidRPr="000E7644" w:rsidRDefault="00EB1274" w:rsidP="00717C15">
      <w:pPr>
        <w:pStyle w:val="ICT4IAL-body-text"/>
        <w:rPr>
          <w:lang w:val="es-ES_tradnl"/>
        </w:rPr>
      </w:pPr>
      <w:bookmarkStart w:id="61" w:name="Media"/>
      <w:r w:rsidRPr="000E7644">
        <w:rPr>
          <w:b/>
          <w:lang w:val="es-ES_tradnl" w:bidi="es-ES"/>
        </w:rPr>
        <w:t>medios</w:t>
      </w:r>
      <w:bookmarkEnd w:id="61"/>
      <w:r w:rsidRPr="000E7644">
        <w:rPr>
          <w:b/>
          <w:lang w:val="es-ES_tradnl" w:bidi="es-ES"/>
        </w:rPr>
        <w:t>:</w:t>
      </w:r>
      <w:r w:rsidRPr="000E7644">
        <w:rPr>
          <w:lang w:val="es-ES_tradnl" w:bidi="es-ES"/>
        </w:rPr>
        <w:t xml:space="preserve"> canal a través del cual se presenta la información. Los medios suelen contener de forma simultánea varios tipos de información, como, por ejemplo, los documentos electrónicos, los recursos en línea y las </w:t>
      </w:r>
      <w:hyperlink w:anchor="e_learning_online_tool" w:history="1">
        <w:r w:rsidRPr="000E7644">
          <w:rPr>
            <w:rStyle w:val="Hyperlink"/>
            <w:lang w:val="es-ES_tradnl" w:bidi="es-ES"/>
          </w:rPr>
          <w:t>herramientas de aprendizaje en línea</w:t>
        </w:r>
      </w:hyperlink>
      <w:r w:rsidRPr="000E7644">
        <w:rPr>
          <w:lang w:val="es-ES_tradnl" w:bidi="es-ES"/>
        </w:rPr>
        <w:t>.</w:t>
      </w:r>
    </w:p>
    <w:p w14:paraId="5835B6E9" w14:textId="77777777" w:rsidR="00EB1274" w:rsidRPr="000E7644" w:rsidRDefault="00EB1274" w:rsidP="00717C15">
      <w:pPr>
        <w:pStyle w:val="ICT4IAL-body-text"/>
        <w:rPr>
          <w:lang w:val="es-ES_tradnl"/>
        </w:rPr>
      </w:pPr>
      <w:bookmarkStart w:id="62" w:name="Metadata"/>
      <w:r w:rsidRPr="000E7644">
        <w:rPr>
          <w:b/>
          <w:lang w:val="es-ES_tradnl" w:bidi="es-ES"/>
        </w:rPr>
        <w:t>metadatos</w:t>
      </w:r>
      <w:bookmarkEnd w:id="62"/>
      <w:r w:rsidRPr="000E7644">
        <w:rPr>
          <w:b/>
          <w:lang w:val="es-ES_tradnl" w:bidi="es-ES"/>
        </w:rPr>
        <w:t xml:space="preserve">: </w:t>
      </w:r>
      <w:r w:rsidRPr="000E7644">
        <w:rPr>
          <w:lang w:val="es-ES_tradnl" w:bidi="es-ES"/>
        </w:rPr>
        <w:t>etiqueta digital que se da a la información. Tienen lectura mecánica y facilitan la búsqueda y la categorización de la información, por lo que mejora la capacidad de búsqueda.</w:t>
      </w:r>
    </w:p>
    <w:p w14:paraId="1FB6F046" w14:textId="77777777" w:rsidR="00EB1274" w:rsidRPr="000E7644" w:rsidRDefault="00EB1274" w:rsidP="00717C15">
      <w:pPr>
        <w:pStyle w:val="ICT4IAL-body-text"/>
        <w:rPr>
          <w:lang w:val="es-ES_tradnl"/>
        </w:rPr>
      </w:pPr>
      <w:bookmarkStart w:id="63" w:name="Print_disability_impaired"/>
      <w:r w:rsidRPr="000E7644">
        <w:rPr>
          <w:b/>
          <w:lang w:val="es-ES_tradnl" w:bidi="es-ES"/>
        </w:rPr>
        <w:t>personas con discapacidad o dificultad para acceder al texto impreso</w:t>
      </w:r>
      <w:bookmarkEnd w:id="63"/>
      <w:r w:rsidRPr="000E7644">
        <w:rPr>
          <w:b/>
          <w:lang w:val="es-ES_tradnl" w:bidi="es-ES"/>
        </w:rPr>
        <w:t xml:space="preserve">: </w:t>
      </w:r>
      <w:r w:rsidRPr="000E7644">
        <w:rPr>
          <w:lang w:val="es-ES_tradnl" w:bidi="es-ES"/>
        </w:rPr>
        <w:t>personas «que no pueden utilizar libros impresos, periódicos ni revistas, incluidas las personas con dislexia, discapacidad motora o degeneración macular asociada a la edad» (</w:t>
      </w:r>
      <w:hyperlink r:id="rId128" w:history="1">
        <w:r w:rsidRPr="000E7644">
          <w:rPr>
            <w:rStyle w:val="Hyperlink"/>
            <w:lang w:val="es-ES_tradnl" w:bidi="es-ES"/>
          </w:rPr>
          <w:t>DAISY, 2015</w:t>
        </w:r>
      </w:hyperlink>
      <w:r w:rsidRPr="000E7644">
        <w:rPr>
          <w:lang w:val="es-ES_tradnl" w:bidi="es-ES"/>
        </w:rPr>
        <w:t>).</w:t>
      </w:r>
    </w:p>
    <w:p w14:paraId="482C68EC" w14:textId="77777777" w:rsidR="00EB1274" w:rsidRPr="000E7644" w:rsidRDefault="00EB1274" w:rsidP="00717C15">
      <w:pPr>
        <w:pStyle w:val="ICT4IAL-body-text"/>
        <w:rPr>
          <w:lang w:val="es-ES_tradnl"/>
        </w:rPr>
      </w:pPr>
      <w:bookmarkStart w:id="64" w:name="Information_providers"/>
      <w:r w:rsidRPr="000E7644">
        <w:rPr>
          <w:b/>
          <w:lang w:val="es-ES_tradnl" w:bidi="es-ES"/>
        </w:rPr>
        <w:t>proveedores de información</w:t>
      </w:r>
      <w:bookmarkEnd w:id="64"/>
      <w:r w:rsidRPr="000E7644">
        <w:rPr>
          <w:b/>
          <w:lang w:val="es-ES_tradnl" w:bidi="es-ES"/>
        </w:rPr>
        <w:t xml:space="preserve">: </w:t>
      </w:r>
      <w:r w:rsidRPr="000E7644">
        <w:rPr>
          <w:lang w:val="es-ES_tradnl" w:bidi="es-ES"/>
        </w:rPr>
        <w:t>todo individuo u organización que crea y distribuye información.</w:t>
      </w:r>
    </w:p>
    <w:p w14:paraId="6AC2081D" w14:textId="77777777" w:rsidR="00EB1274" w:rsidRPr="000E7644" w:rsidRDefault="00EB1274" w:rsidP="00717C15">
      <w:pPr>
        <w:pStyle w:val="ICT4IAL-body-text"/>
        <w:rPr>
          <w:b/>
          <w:lang w:val="es-ES_tradnl"/>
        </w:rPr>
      </w:pPr>
      <w:bookmarkStart w:id="65" w:name="OER"/>
      <w:r w:rsidRPr="000E7644">
        <w:rPr>
          <w:b/>
          <w:lang w:val="es-ES_tradnl" w:bidi="es-ES"/>
        </w:rPr>
        <w:t>recursos educativos abiertos</w:t>
      </w:r>
      <w:bookmarkEnd w:id="65"/>
      <w:r w:rsidRPr="000E7644">
        <w:rPr>
          <w:b/>
          <w:lang w:val="es-ES_tradnl" w:bidi="es-ES"/>
        </w:rPr>
        <w:t xml:space="preserve"> (REA):</w:t>
      </w:r>
      <w:r w:rsidRPr="000E7644">
        <w:rPr>
          <w:lang w:val="es-ES_tradnl" w:bidi="es-ES"/>
        </w:rPr>
        <w:t xml:space="preserve"> definidos por la </w:t>
      </w:r>
      <w:hyperlink r:id="rId129" w:history="1">
        <w:r w:rsidRPr="000E7644">
          <w:rPr>
            <w:rStyle w:val="Hyperlink"/>
            <w:lang w:val="es-ES_tradnl" w:bidi="es-ES"/>
          </w:rPr>
          <w:t>Comisión Europea</w:t>
        </w:r>
      </w:hyperlink>
      <w:r w:rsidRPr="000E7644">
        <w:rPr>
          <w:lang w:val="es-ES_tradnl" w:bidi="es-ES"/>
        </w:rPr>
        <w:t xml:space="preserve"> como «recursos de aprendizaje que pueden utilizarse, adaptarse a necesidades concretas de aprendizaje y compartirse libremente». Otra definición </w:t>
      </w:r>
      <w:r w:rsidRPr="000E7644">
        <w:rPr>
          <w:lang w:val="es-ES_tradnl" w:bidi="es-ES"/>
        </w:rPr>
        <w:lastRenderedPageBreak/>
        <w:t xml:space="preserve">ampliamente utilizada, promovida por la </w:t>
      </w:r>
      <w:hyperlink r:id="rId130" w:history="1">
        <w:r w:rsidRPr="000E7644">
          <w:rPr>
            <w:rStyle w:val="Hyperlink"/>
            <w:lang w:val="es-ES_tradnl" w:bidi="es-ES"/>
          </w:rPr>
          <w:t>Fundación William y Flora Hewlett</w:t>
        </w:r>
      </w:hyperlink>
      <w:r w:rsidRPr="000E7644">
        <w:rPr>
          <w:lang w:val="es-ES_tradnl" w:bidi="es-ES"/>
        </w:rPr>
        <w:t>, define los REA como «recursos de enseñanza, aprendizaje e investigación que son de dominio público o se han publicado bajo una licencia de propiedad intelectual que permite su libre uso y reutilización con nuevo propósito por parte de otras personas».</w:t>
      </w:r>
    </w:p>
    <w:p w14:paraId="30BE2D55" w14:textId="77777777" w:rsidR="00EB1274" w:rsidRPr="000E7644" w:rsidRDefault="00EB1274" w:rsidP="00717C15">
      <w:pPr>
        <w:pStyle w:val="ICT4IAL-body-text"/>
        <w:rPr>
          <w:lang w:val="es-ES_tradnl"/>
        </w:rPr>
      </w:pPr>
      <w:bookmarkStart w:id="66" w:name="Semantic"/>
      <w:r w:rsidRPr="000E7644">
        <w:rPr>
          <w:b/>
          <w:lang w:val="es-ES_tradnl" w:bidi="es-ES"/>
        </w:rPr>
        <w:t>semántica</w:t>
      </w:r>
      <w:bookmarkEnd w:id="66"/>
      <w:r w:rsidRPr="000E7644">
        <w:rPr>
          <w:b/>
          <w:lang w:val="es-ES_tradnl" w:bidi="es-ES"/>
        </w:rPr>
        <w:t xml:space="preserve">: </w:t>
      </w:r>
      <w:hyperlink r:id="rId131" w:history="1">
        <w:r w:rsidRPr="000E7644">
          <w:rPr>
            <w:rStyle w:val="Hyperlink"/>
            <w:lang w:val="es-ES_tradnl" w:bidi="es-ES"/>
          </w:rPr>
          <w:t>literalmente «significado»</w:t>
        </w:r>
      </w:hyperlink>
      <w:r w:rsidRPr="000E7644">
        <w:rPr>
          <w:lang w:val="es-ES_tradnl" w:bidi="es-ES"/>
        </w:rPr>
        <w:t>. Cuando se utiliza junto con una estructura de la información determinada, se subraya la necesidad de proporcionar una estructura con significado.</w:t>
      </w:r>
    </w:p>
    <w:p w14:paraId="0ADDE5D5" w14:textId="77777777" w:rsidR="00EB1274" w:rsidRPr="000E7644" w:rsidRDefault="00EB1274" w:rsidP="00717C15">
      <w:pPr>
        <w:pStyle w:val="ICT4IAL-body-text"/>
        <w:rPr>
          <w:lang w:val="es-ES_tradnl"/>
        </w:rPr>
      </w:pPr>
      <w:bookmarkStart w:id="67" w:name="Information_society"/>
      <w:r w:rsidRPr="000E7644">
        <w:rPr>
          <w:b/>
          <w:lang w:val="es-ES_tradnl" w:bidi="es-ES"/>
        </w:rPr>
        <w:t>sociedad de la información</w:t>
      </w:r>
      <w:bookmarkEnd w:id="67"/>
      <w:r w:rsidRPr="000E7644">
        <w:rPr>
          <w:b/>
          <w:lang w:val="es-ES_tradnl" w:bidi="es-ES"/>
        </w:rPr>
        <w:t>:</w:t>
      </w:r>
      <w:r w:rsidRPr="000E7644">
        <w:rPr>
          <w:lang w:val="es-ES_tradnl" w:bidi="es-ES"/>
        </w:rPr>
        <w:t xml:space="preserve"> «sociedad donde la creación, la distribución y el tratamiento de la información se han convertido en las actividades económicas y culturales más importantes». Asimismo, la sociedad de la información «constituye un paso previo necesario en la creación de las sociedades del conocimiento» (</w:t>
      </w:r>
      <w:hyperlink r:id="rId132" w:history="1">
        <w:r w:rsidRPr="000E7644">
          <w:rPr>
            <w:rStyle w:val="Hyperlink"/>
            <w:lang w:val="es-ES_tradnl" w:bidi="es-ES"/>
          </w:rPr>
          <w:t>UNESCO/PIPT, 2009, pp. 20-22</w:t>
        </w:r>
      </w:hyperlink>
      <w:r w:rsidRPr="000E7644">
        <w:rPr>
          <w:lang w:val="es-ES_tradnl" w:bidi="es-ES"/>
        </w:rPr>
        <w:t>) (2).</w:t>
      </w:r>
    </w:p>
    <w:p w14:paraId="7DC6C895" w14:textId="77777777" w:rsidR="00EB1274" w:rsidRPr="000E7644" w:rsidRDefault="00EB1274" w:rsidP="00717C15">
      <w:pPr>
        <w:pStyle w:val="ICT4IAL-body-text"/>
        <w:rPr>
          <w:lang w:val="es-ES_tradnl"/>
        </w:rPr>
      </w:pPr>
      <w:bookmarkStart w:id="68" w:name="Subtitles"/>
      <w:r w:rsidRPr="000E7644">
        <w:rPr>
          <w:b/>
          <w:lang w:val="es-ES_tradnl" w:bidi="es-ES"/>
        </w:rPr>
        <w:t>subtítulos estándar</w:t>
      </w:r>
      <w:bookmarkEnd w:id="68"/>
      <w:r w:rsidRPr="000E7644">
        <w:rPr>
          <w:b/>
          <w:lang w:val="es-ES_tradnl" w:bidi="es-ES"/>
        </w:rPr>
        <w:t>:</w:t>
      </w:r>
      <w:r w:rsidRPr="000E7644">
        <w:rPr>
          <w:lang w:val="es-ES_tradnl" w:bidi="es-ES"/>
        </w:rPr>
        <w:t xml:space="preserve"> se dirigen a un público que no entiende el idioma de los diálogos.</w:t>
      </w:r>
    </w:p>
    <w:p w14:paraId="4E0A02C6" w14:textId="77777777" w:rsidR="00EB1274" w:rsidRPr="000E7644" w:rsidRDefault="00EB1274" w:rsidP="00717C15">
      <w:pPr>
        <w:pStyle w:val="ICT4IAL-body-text"/>
        <w:rPr>
          <w:lang w:val="es-ES_tradnl"/>
        </w:rPr>
      </w:pPr>
      <w:bookmarkStart w:id="69" w:name="Closed_captions"/>
      <w:r w:rsidRPr="000E7644">
        <w:rPr>
          <w:b/>
          <w:lang w:val="es-ES_tradnl" w:bidi="es-ES"/>
        </w:rPr>
        <w:t>subtítulos ocultos</w:t>
      </w:r>
      <w:bookmarkEnd w:id="69"/>
      <w:r w:rsidRPr="000E7644">
        <w:rPr>
          <w:b/>
          <w:lang w:val="es-ES_tradnl" w:bidi="es-ES"/>
        </w:rPr>
        <w:t xml:space="preserve">: </w:t>
      </w:r>
      <w:r w:rsidRPr="000E7644">
        <w:rPr>
          <w:lang w:val="es-ES_tradnl" w:bidi="es-ES"/>
        </w:rPr>
        <w:t>pueden mostrarse u ocultarse a diferencia de los subtítulos opcionales, que de manera predeterminada están siempre visibles.</w:t>
      </w:r>
    </w:p>
    <w:p w14:paraId="71194F80" w14:textId="77777777" w:rsidR="00EB1274" w:rsidRPr="000E7644" w:rsidRDefault="00EB1274" w:rsidP="00717C15">
      <w:pPr>
        <w:pStyle w:val="ICT4IAL-body-text"/>
        <w:rPr>
          <w:lang w:val="es-ES_tradnl"/>
        </w:rPr>
      </w:pPr>
      <w:bookmarkStart w:id="70" w:name="Captions"/>
      <w:r w:rsidRPr="000E7644">
        <w:rPr>
          <w:b/>
          <w:lang w:val="es-ES_tradnl" w:bidi="es-ES"/>
        </w:rPr>
        <w:t>subtítulos opcionales</w:t>
      </w:r>
      <w:bookmarkEnd w:id="70"/>
      <w:r w:rsidRPr="000E7644">
        <w:rPr>
          <w:b/>
          <w:lang w:val="es-ES_tradnl" w:bidi="es-ES"/>
        </w:rPr>
        <w:t>:</w:t>
      </w:r>
      <w:r w:rsidRPr="000E7644">
        <w:rPr>
          <w:lang w:val="es-ES_tradnl" w:bidi="es-ES"/>
        </w:rPr>
        <w:t xml:space="preserve"> se dirigen a un público que no puede oír los diálogos. A diferencia de los </w:t>
      </w:r>
      <w:hyperlink w:anchor="Subtitles" w:history="1">
        <w:r w:rsidRPr="000E7644">
          <w:rPr>
            <w:rStyle w:val="Hyperlink"/>
            <w:lang w:val="es-ES_tradnl" w:bidi="es-ES"/>
          </w:rPr>
          <w:t>subtítulos estándar</w:t>
        </w:r>
      </w:hyperlink>
      <w:r w:rsidRPr="000E7644">
        <w:rPr>
          <w:lang w:val="es-ES_tradnl" w:bidi="es-ES"/>
        </w:rPr>
        <w:t>, estos subtítulos también incluyen una descripción de la persona que está hablando y de los sonidos que se escuchan.</w:t>
      </w:r>
    </w:p>
    <w:p w14:paraId="730BDF14" w14:textId="77777777" w:rsidR="00EB1274" w:rsidRPr="000E7644" w:rsidRDefault="00EB1274" w:rsidP="00717C15">
      <w:pPr>
        <w:pStyle w:val="ICT4IAL-body-text"/>
        <w:rPr>
          <w:lang w:val="es-ES_tradnl"/>
        </w:rPr>
      </w:pPr>
      <w:bookmarkStart w:id="71" w:name="Technology"/>
      <w:r w:rsidRPr="000E7644">
        <w:rPr>
          <w:b/>
          <w:lang w:val="es-ES_tradnl" w:bidi="es-ES"/>
        </w:rPr>
        <w:t>tecnología</w:t>
      </w:r>
      <w:bookmarkEnd w:id="71"/>
      <w:r w:rsidRPr="000E7644">
        <w:rPr>
          <w:b/>
          <w:lang w:val="es-ES_tradnl" w:bidi="es-ES"/>
        </w:rPr>
        <w:t>:</w:t>
      </w:r>
      <w:r w:rsidRPr="000E7644">
        <w:rPr>
          <w:lang w:val="es-ES_tradnl" w:bidi="es-ES"/>
        </w:rPr>
        <w:t xml:space="preserve"> suele utilizarse este término como sinónimo de TIC, aunque estrictamente hablando «tecnología» puede significar casi cualquier tipo de herramienta o conocimiento aplicado. Por ejemplo, el lápiz y el papel o bien las pizarras son tipos de tecnología de la escritura (1).</w:t>
      </w:r>
    </w:p>
    <w:p w14:paraId="2979EC97" w14:textId="77777777" w:rsidR="00EB1274" w:rsidRPr="000E7644" w:rsidRDefault="00EB1274" w:rsidP="00717C15">
      <w:pPr>
        <w:pStyle w:val="ICT4IAL-body-text"/>
        <w:rPr>
          <w:lang w:val="es-ES_tradnl"/>
        </w:rPr>
      </w:pPr>
      <w:bookmarkStart w:id="72" w:name="ATs"/>
      <w:r w:rsidRPr="000E7644">
        <w:rPr>
          <w:b/>
          <w:lang w:val="es-ES_tradnl" w:bidi="es-ES"/>
        </w:rPr>
        <w:t>tecnologías de apoyo (TA)</w:t>
      </w:r>
      <w:bookmarkEnd w:id="72"/>
      <w:r w:rsidRPr="000E7644">
        <w:rPr>
          <w:b/>
          <w:lang w:val="es-ES_tradnl" w:bidi="es-ES"/>
        </w:rPr>
        <w:t>:</w:t>
      </w:r>
      <w:r w:rsidRPr="000E7644">
        <w:rPr>
          <w:lang w:val="es-ES_tradnl" w:bidi="es-ES"/>
        </w:rPr>
        <w:t xml:space="preserve"> «dispositivos adaptados que permiten a las personas con necesidades especiales tener acceso a toda clase de productos técnicos y servicios. Las TA abarcan una amplia gama de </w:t>
      </w:r>
      <w:hyperlink w:anchor="ICT" w:history="1">
        <w:r w:rsidRPr="000E7644">
          <w:rPr>
            <w:rStyle w:val="Hyperlink"/>
            <w:lang w:val="es-ES_tradnl" w:bidi="es-ES"/>
          </w:rPr>
          <w:t>TIC</w:t>
        </w:r>
      </w:hyperlink>
      <w:r w:rsidRPr="000E7644">
        <w:rPr>
          <w:lang w:val="es-ES_tradnl" w:bidi="es-ES"/>
        </w:rPr>
        <w:t xml:space="preserve">, desde teclados personalizados y software de reconocimiento de voz a pantallas de ordenador en Braille y sistemas de </w:t>
      </w:r>
      <w:hyperlink w:anchor="Closed_captions" w:history="1">
        <w:r w:rsidRPr="000E7644">
          <w:rPr>
            <w:rStyle w:val="Hyperlink"/>
            <w:lang w:val="es-ES_tradnl" w:bidi="es-ES"/>
          </w:rPr>
          <w:t>subtítulos ocultos</w:t>
        </w:r>
      </w:hyperlink>
      <w:r w:rsidRPr="000E7644">
        <w:rPr>
          <w:lang w:val="es-ES_tradnl" w:bidi="es-ES"/>
        </w:rPr>
        <w:t xml:space="preserve"> para la televisión» (Comisión Europea, 2011, </w:t>
      </w:r>
      <w:r w:rsidRPr="000E7644">
        <w:rPr>
          <w:i/>
          <w:lang w:val="es-ES_tradnl" w:bidi="es-ES"/>
        </w:rPr>
        <w:t xml:space="preserve">Inclusión digital) </w:t>
      </w:r>
      <w:r w:rsidRPr="000E7644">
        <w:rPr>
          <w:lang w:val="es-ES_tradnl" w:bidi="es-ES"/>
        </w:rPr>
        <w:t>(2).</w:t>
      </w:r>
    </w:p>
    <w:p w14:paraId="45762D1B" w14:textId="77777777" w:rsidR="00EB1274" w:rsidRPr="000E7644" w:rsidRDefault="00EB1274" w:rsidP="00717C15">
      <w:pPr>
        <w:pStyle w:val="ICT4IAL-body-text"/>
        <w:rPr>
          <w:lang w:val="es-ES_tradnl"/>
        </w:rPr>
      </w:pPr>
      <w:bookmarkStart w:id="73" w:name="ICT"/>
      <w:r w:rsidRPr="000E7644">
        <w:rPr>
          <w:b/>
          <w:lang w:val="es-ES_tradnl" w:bidi="es-ES"/>
        </w:rPr>
        <w:t>tecnologías de la información y la comunicación (TIC)</w:t>
      </w:r>
      <w:bookmarkEnd w:id="73"/>
      <w:r w:rsidRPr="000E7644">
        <w:rPr>
          <w:b/>
          <w:lang w:val="es-ES_tradnl" w:bidi="es-ES"/>
        </w:rPr>
        <w:t>:</w:t>
      </w:r>
      <w:r w:rsidRPr="000E7644">
        <w:rPr>
          <w:lang w:val="es-ES_tradnl" w:bidi="es-ES"/>
        </w:rPr>
        <w:t xml:space="preserve"> «se componen de todos los medios técnicos empleados para gestionar la información y facilitar la comunicación, incluidos el hardware para ordenadores y redes, así como el software necesario. Es decir, las TIC constan de TI, </w:t>
      </w:r>
      <w:hyperlink w:anchor="Media" w:history="1">
        <w:r w:rsidRPr="000E7644">
          <w:rPr>
            <w:rStyle w:val="Hyperlink"/>
            <w:lang w:val="es-ES_tradnl" w:bidi="es-ES"/>
          </w:rPr>
          <w:t>medios</w:t>
        </w:r>
      </w:hyperlink>
      <w:r w:rsidRPr="000E7644">
        <w:rPr>
          <w:lang w:val="es-ES_tradnl" w:bidi="es-ES"/>
        </w:rPr>
        <w:t xml:space="preserve"> de telefonía y radiodifusión, y todo los tipos de procesamiento y transmisión de medios de audio y vídeo» (FOLDOC, citado por la </w:t>
      </w:r>
      <w:hyperlink r:id="rId133" w:history="1">
        <w:r w:rsidRPr="000E7644">
          <w:rPr>
            <w:rStyle w:val="Hyperlink"/>
            <w:lang w:val="es-ES_tradnl" w:bidi="es-ES"/>
          </w:rPr>
          <w:t>Agencia Europea</w:t>
        </w:r>
      </w:hyperlink>
      <w:r w:rsidRPr="000E7644">
        <w:rPr>
          <w:lang w:val="es-ES_tradnl" w:bidi="es-ES"/>
        </w:rPr>
        <w:t>) (2).</w:t>
      </w:r>
    </w:p>
    <w:p w14:paraId="61AD2CE3" w14:textId="77777777" w:rsidR="00EB1274" w:rsidRPr="000E7644" w:rsidRDefault="00EB1274" w:rsidP="00717C15">
      <w:pPr>
        <w:pStyle w:val="ICT4IAL-body-text"/>
        <w:rPr>
          <w:lang w:val="es-ES_tradnl"/>
        </w:rPr>
      </w:pPr>
      <w:bookmarkStart w:id="74" w:name="Structured_text"/>
      <w:r w:rsidRPr="000E7644">
        <w:rPr>
          <w:b/>
          <w:lang w:val="es-ES_tradnl" w:bidi="es-ES"/>
        </w:rPr>
        <w:t>texto estructurado</w:t>
      </w:r>
      <w:bookmarkEnd w:id="74"/>
      <w:r w:rsidRPr="000E7644">
        <w:rPr>
          <w:b/>
          <w:lang w:val="es-ES_tradnl" w:bidi="es-ES"/>
        </w:rPr>
        <w:t xml:space="preserve">: </w:t>
      </w:r>
      <w:r w:rsidRPr="000E7644">
        <w:rPr>
          <w:lang w:val="es-ES_tradnl" w:bidi="es-ES"/>
        </w:rPr>
        <w:t xml:space="preserve">información de texto organizada siguiendo un orden de lectura específico y con determinados encabezados mediante funciones de software, como pueda ser la aplicación de estilos o de </w:t>
      </w:r>
      <w:hyperlink w:anchor="Tagging" w:history="1">
        <w:r w:rsidRPr="000E7644">
          <w:rPr>
            <w:rStyle w:val="Hyperlink"/>
            <w:lang w:val="es-ES_tradnl" w:bidi="es-ES"/>
          </w:rPr>
          <w:t>etiquetas</w:t>
        </w:r>
      </w:hyperlink>
      <w:r w:rsidRPr="000E7644">
        <w:rPr>
          <w:lang w:val="es-ES_tradnl" w:bidi="es-ES"/>
        </w:rPr>
        <w:t>.</w:t>
      </w:r>
    </w:p>
    <w:p w14:paraId="4B9FF6A0" w14:textId="77777777" w:rsidR="00EB1274" w:rsidRPr="000E7644" w:rsidRDefault="00EB1274" w:rsidP="00717C15">
      <w:pPr>
        <w:pStyle w:val="ICT4IAL-body-text"/>
        <w:rPr>
          <w:lang w:val="es-ES_tradnl"/>
        </w:rPr>
      </w:pPr>
      <w:bookmarkStart w:id="75" w:name="WCAG"/>
      <w:r w:rsidRPr="000E7644">
        <w:rPr>
          <w:b/>
          <w:lang w:val="es-ES_tradnl" w:bidi="es-ES"/>
        </w:rPr>
        <w:t>WCAG</w:t>
      </w:r>
      <w:bookmarkEnd w:id="75"/>
      <w:r w:rsidRPr="000E7644">
        <w:rPr>
          <w:b/>
          <w:lang w:val="es-ES_tradnl" w:bidi="es-ES"/>
        </w:rPr>
        <w:t xml:space="preserve">: </w:t>
      </w:r>
      <w:r w:rsidRPr="000E7644">
        <w:rPr>
          <w:lang w:val="es-ES_tradnl" w:bidi="es-ES"/>
        </w:rPr>
        <w:t xml:space="preserve">«Las </w:t>
      </w:r>
      <w:r w:rsidRPr="00597183">
        <w:rPr>
          <w:lang w:bidi="es-ES"/>
        </w:rPr>
        <w:t>Web Content Accessibility Guidelines</w:t>
      </w:r>
      <w:r w:rsidRPr="000E7644">
        <w:rPr>
          <w:lang w:val="es-ES_tradnl" w:bidi="es-ES"/>
        </w:rPr>
        <w:t xml:space="preserve"> [Pautas de Accesibilidad al Contenido Web] se desarrollan a través del </w:t>
      </w:r>
      <w:hyperlink r:id="rId134" w:history="1">
        <w:r w:rsidRPr="000E7644">
          <w:rPr>
            <w:rStyle w:val="Hyperlink"/>
            <w:lang w:val="es-ES_tradnl" w:bidi="es-ES"/>
          </w:rPr>
          <w:t>proceso W3C</w:t>
        </w:r>
      </w:hyperlink>
      <w:r w:rsidRPr="000E7644">
        <w:rPr>
          <w:lang w:val="es-ES_tradnl" w:bidi="es-ES"/>
        </w:rPr>
        <w:t xml:space="preserve"> en colaboración con individuos y organizaciones de todo el mundo, a fin de ofrecer una norma </w:t>
      </w:r>
      <w:r w:rsidRPr="000E7644">
        <w:rPr>
          <w:lang w:val="es-ES_tradnl" w:bidi="es-ES"/>
        </w:rPr>
        <w:lastRenderedPageBreak/>
        <w:t>única compartida sobre la accesibilidad al contenido web que satisfaga las necesidades de los individuos, las organizaciones y los gobiernos a escala internacional» (</w:t>
      </w:r>
      <w:hyperlink r:id="rId135" w:history="1">
        <w:r w:rsidRPr="007E0EBA">
          <w:rPr>
            <w:rStyle w:val="Hyperlink"/>
            <w:lang w:bidi="es-ES"/>
          </w:rPr>
          <w:t>World Wide Web Consortium</w:t>
        </w:r>
        <w:r w:rsidRPr="000E7644">
          <w:rPr>
            <w:rStyle w:val="Hyperlink"/>
            <w:lang w:val="es-ES_tradnl" w:bidi="es-ES"/>
          </w:rPr>
          <w:t xml:space="preserve"> (W3C), 2012</w:t>
        </w:r>
      </w:hyperlink>
      <w:r w:rsidRPr="000E7644">
        <w:rPr>
          <w:lang w:val="es-ES_tradnl" w:bidi="es-ES"/>
        </w:rPr>
        <w:t>).</w:t>
      </w:r>
    </w:p>
    <w:p w14:paraId="52C5431F" w14:textId="580F0828" w:rsidR="00EB1274" w:rsidRPr="000E7644" w:rsidRDefault="00EB1274" w:rsidP="00717C15">
      <w:pPr>
        <w:pStyle w:val="ICT4IAL-body-text"/>
        <w:rPr>
          <w:lang w:val="es-ES_tradnl"/>
        </w:rPr>
      </w:pPr>
      <w:bookmarkStart w:id="76" w:name="Web_2_0"/>
      <w:r w:rsidRPr="000E7644">
        <w:rPr>
          <w:b/>
          <w:lang w:val="es-ES_tradnl" w:bidi="es-ES"/>
        </w:rPr>
        <w:t>Web 2.0</w:t>
      </w:r>
      <w:bookmarkEnd w:id="76"/>
      <w:r w:rsidRPr="000E7644">
        <w:rPr>
          <w:b/>
          <w:lang w:val="es-ES_tradnl" w:bidi="es-ES"/>
        </w:rPr>
        <w:t>:</w:t>
      </w:r>
      <w:r w:rsidRPr="000E7644">
        <w:rPr>
          <w:lang w:val="es-ES_tradnl" w:bidi="es-ES"/>
        </w:rPr>
        <w:t xml:space="preserve"> aplicaciones web que facilitan el uso compartido de información interactiva, la interoperabilidad, el </w:t>
      </w:r>
      <w:hyperlink w:anchor="User_centred_design" w:history="1">
        <w:r w:rsidRPr="000E7644">
          <w:rPr>
            <w:rStyle w:val="Hyperlink"/>
            <w:lang w:val="es-ES_tradnl" w:bidi="es-ES"/>
          </w:rPr>
          <w:t>diseño centrado en el usuario</w:t>
        </w:r>
      </w:hyperlink>
      <w:r w:rsidRPr="000E7644">
        <w:rPr>
          <w:lang w:val="es-ES_tradnl" w:bidi="es-ES"/>
        </w:rPr>
        <w:t xml:space="preserve"> y la colaboración en la </w:t>
      </w:r>
      <w:r w:rsidRPr="007E0EBA">
        <w:rPr>
          <w:lang w:bidi="es-ES"/>
        </w:rPr>
        <w:t>World Wide Web</w:t>
      </w:r>
      <w:r w:rsidRPr="000E7644">
        <w:rPr>
          <w:lang w:val="es-ES_tradnl" w:bidi="es-ES"/>
        </w:rPr>
        <w:t xml:space="preserve">. Los sitios Web 2.0 permiten a sus usuarios la posibilidad de interactuar o colaborar entre sí en un diálogo social en los medios de comunicación como creadores de contenido generado por usuarios en una comunidad virtual, a diferencia de los sitios web, donde los usuarios (consumidores) se limitan a la consulta pasiva de contenidos creados para ellos. Entre los ejemplos de Web 2.0 se incluyen los sitios de redes sociales, los blogs, las wikis, los sitios para compartir vídeos, los servicios de alojamiento y las aplicaciones web. El origen del término «Web 2.0» se remonta a Tim </w:t>
      </w:r>
      <w:r w:rsidRPr="007E0EBA">
        <w:rPr>
          <w:lang w:bidi="es-ES"/>
        </w:rPr>
        <w:t xml:space="preserve">O’Reilly </w:t>
      </w:r>
      <w:r w:rsidRPr="000E7644">
        <w:rPr>
          <w:lang w:val="es-ES_tradnl" w:bidi="es-ES"/>
        </w:rPr>
        <w:t xml:space="preserve">y la Conferencia sobre Web 2.0 organizada por </w:t>
      </w:r>
      <w:r w:rsidRPr="007E0EBA">
        <w:rPr>
          <w:lang w:bidi="es-ES"/>
        </w:rPr>
        <w:t xml:space="preserve">O’Reilly </w:t>
      </w:r>
      <w:r w:rsidRPr="000E7644">
        <w:rPr>
          <w:lang w:val="es-ES_tradnl" w:bidi="es-ES"/>
        </w:rPr>
        <w:t>Media en 2004 (2).</w:t>
      </w:r>
    </w:p>
    <w:p w14:paraId="74ACE4C9" w14:textId="77777777" w:rsidR="00EB1274" w:rsidRPr="000E7644" w:rsidRDefault="00EB1274" w:rsidP="00717C15">
      <w:pPr>
        <w:pStyle w:val="ICT4IAL-body-text"/>
        <w:rPr>
          <w:lang w:val="es-ES_tradnl"/>
        </w:rPr>
      </w:pPr>
      <w:bookmarkStart w:id="77" w:name="W3C"/>
      <w:r w:rsidRPr="007E0EBA">
        <w:rPr>
          <w:b/>
          <w:lang w:bidi="es-ES"/>
        </w:rPr>
        <w:t>World Wide Web Consortium</w:t>
      </w:r>
      <w:r w:rsidRPr="000E7644">
        <w:rPr>
          <w:b/>
          <w:lang w:val="es-ES_tradnl" w:bidi="es-ES"/>
        </w:rPr>
        <w:t xml:space="preserve"> (W3C)</w:t>
      </w:r>
      <w:bookmarkEnd w:id="77"/>
      <w:r w:rsidRPr="000E7644">
        <w:rPr>
          <w:b/>
          <w:lang w:val="es-ES_tradnl" w:bidi="es-ES"/>
        </w:rPr>
        <w:t>:</w:t>
      </w:r>
      <w:r w:rsidRPr="000E7644">
        <w:rPr>
          <w:lang w:val="es-ES_tradnl" w:bidi="es-ES"/>
        </w:rPr>
        <w:t xml:space="preserve"> «comunidad internacional donde las organizaciones miembros, el personal a tiempo completo y el público trabajan conjuntamente para elaborar </w:t>
      </w:r>
      <w:proofErr w:type="gramStart"/>
      <w:r w:rsidRPr="000E7644">
        <w:rPr>
          <w:lang w:val="es-ES_tradnl" w:bidi="es-ES"/>
        </w:rPr>
        <w:t>normas</w:t>
      </w:r>
      <w:proofErr w:type="gramEnd"/>
      <w:r w:rsidRPr="000E7644">
        <w:rPr>
          <w:lang w:val="es-ES_tradnl" w:bidi="es-ES"/>
        </w:rPr>
        <w:t xml:space="preserve"> web. […] W3C tiene como finalidad hacer que la Web alcance todo su potencial» (</w:t>
      </w:r>
      <w:hyperlink r:id="rId136" w:history="1">
        <w:r w:rsidRPr="007E0EBA">
          <w:rPr>
            <w:rStyle w:val="Hyperlink"/>
            <w:lang w:bidi="es-ES"/>
          </w:rPr>
          <w:t xml:space="preserve">World Wide Web Consortium </w:t>
        </w:r>
        <w:r w:rsidRPr="000E7644">
          <w:rPr>
            <w:rStyle w:val="Hyperlink"/>
            <w:lang w:val="es-ES_tradnl" w:bidi="es-ES"/>
          </w:rPr>
          <w:t>(W3C), 2015</w:t>
        </w:r>
      </w:hyperlink>
      <w:r w:rsidRPr="000E7644">
        <w:rPr>
          <w:lang w:val="es-ES_tradnl" w:bidi="es-ES"/>
        </w:rPr>
        <w:t>) (2).</w:t>
      </w:r>
    </w:p>
    <w:sectPr w:rsidR="00EB1274" w:rsidRPr="000E7644" w:rsidSect="00E8365E">
      <w:headerReference w:type="default" r:id="rId137"/>
      <w:footerReference w:type="default" r:id="rId138"/>
      <w:pgSz w:w="11900" w:h="16840"/>
      <w:pgMar w:top="1134" w:right="1134" w:bottom="1134" w:left="1134"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89FED9" w14:textId="77777777" w:rsidR="000E7644" w:rsidRDefault="000E7644">
      <w:r>
        <w:separator/>
      </w:r>
    </w:p>
  </w:endnote>
  <w:endnote w:type="continuationSeparator" w:id="0">
    <w:p w14:paraId="795D01AD" w14:textId="77777777" w:rsidR="000E7644" w:rsidRDefault="000E7644">
      <w:r>
        <w:continuationSeparator/>
      </w:r>
    </w:p>
  </w:endnote>
  <w:endnote w:type="continuationNotice" w:id="1">
    <w:p w14:paraId="73CA3388" w14:textId="77777777" w:rsidR="000E7644" w:rsidRDefault="000E76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C5558" w14:textId="77777777" w:rsidR="000E7644" w:rsidRPr="00622AFA" w:rsidRDefault="000E7644" w:rsidP="00D12F60">
    <w:pPr>
      <w:pStyle w:val="Footer"/>
      <w:ind w:right="360" w:firstLine="360"/>
      <w:jc w:val="center"/>
      <w:rPr>
        <w:rFonts w:ascii="Verdana" w:hAnsi="Verdana" w:cs="Arial"/>
      </w:rPr>
    </w:pPr>
    <w:r w:rsidRPr="00622AFA">
      <w:rPr>
        <w:rFonts w:ascii="Verdana" w:hAnsi="Verdana" w:cs="Arial"/>
        <w:noProof/>
        <w:lang w:eastAsia="en-US"/>
      </w:rPr>
      <w:drawing>
        <wp:inline distT="0" distB="0" distL="0" distR="0" wp14:anchorId="4A035E46" wp14:editId="7E448475">
          <wp:extent cx="5295900" cy="190500"/>
          <wp:effectExtent l="0" t="0" r="0" b="0"/>
          <wp:docPr id="15" name="Picture 2" descr="Logo ICT4IAL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CT4IAL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5900" cy="190500"/>
                  </a:xfrm>
                  <a:prstGeom prst="rect">
                    <a:avLst/>
                  </a:prstGeom>
                  <a:noFill/>
                  <a:ln>
                    <a:noFill/>
                  </a:ln>
                </pic:spPr>
              </pic:pic>
            </a:graphicData>
          </a:graphic>
        </wp:inline>
      </w:drawing>
    </w:r>
  </w:p>
  <w:p w14:paraId="2BE2E6D7" w14:textId="77777777" w:rsidR="000E7644" w:rsidRPr="00F12E74" w:rsidRDefault="000E7644" w:rsidP="00F12E74">
    <w:pPr>
      <w:pStyle w:val="Footer"/>
      <w:framePr w:wrap="around" w:vAnchor="text" w:hAnchor="page" w:x="10855" w:y="1"/>
      <w:jc w:val="right"/>
      <w:rPr>
        <w:rStyle w:val="PageNumber"/>
        <w:rFonts w:ascii="Verdana" w:hAnsi="Verdana"/>
        <w:sz w:val="20"/>
        <w:szCs w:val="20"/>
        <w:lang w:eastAsia="en-US"/>
      </w:rPr>
    </w:pPr>
    <w:r w:rsidRPr="00F12E74">
      <w:rPr>
        <w:rStyle w:val="PageNumber"/>
        <w:rFonts w:ascii="Verdana" w:hAnsi="Verdana"/>
        <w:sz w:val="20"/>
        <w:szCs w:val="20"/>
        <w:lang w:val="es-ES" w:bidi="es-ES"/>
      </w:rPr>
      <w:fldChar w:fldCharType="begin"/>
    </w:r>
    <w:r w:rsidRPr="00F12E74">
      <w:rPr>
        <w:rStyle w:val="PageNumber"/>
        <w:rFonts w:ascii="Verdana" w:hAnsi="Verdana"/>
        <w:sz w:val="20"/>
        <w:szCs w:val="20"/>
        <w:lang w:val="es-ES" w:bidi="es-ES"/>
      </w:rPr>
      <w:instrText xml:space="preserve">PAGE  </w:instrText>
    </w:r>
    <w:r w:rsidRPr="00F12E74">
      <w:rPr>
        <w:rStyle w:val="PageNumber"/>
        <w:rFonts w:ascii="Verdana" w:hAnsi="Verdana"/>
        <w:sz w:val="20"/>
        <w:szCs w:val="20"/>
        <w:lang w:val="es-ES" w:bidi="es-ES"/>
      </w:rPr>
      <w:fldChar w:fldCharType="separate"/>
    </w:r>
    <w:r w:rsidR="00E20EE5">
      <w:rPr>
        <w:rStyle w:val="PageNumber"/>
        <w:rFonts w:ascii="Verdana" w:hAnsi="Verdana"/>
        <w:noProof/>
        <w:sz w:val="20"/>
        <w:szCs w:val="20"/>
        <w:lang w:val="es-ES" w:bidi="es-ES"/>
      </w:rPr>
      <w:t>3</w:t>
    </w:r>
    <w:r w:rsidRPr="00F12E74">
      <w:rPr>
        <w:rStyle w:val="PageNumber"/>
        <w:rFonts w:ascii="Verdana" w:hAnsi="Verdana"/>
        <w:sz w:val="20"/>
        <w:szCs w:val="20"/>
        <w:lang w:val="es-ES" w:bidi="es-ES"/>
      </w:rPr>
      <w:fldChar w:fldCharType="end"/>
    </w:r>
  </w:p>
  <w:p w14:paraId="3ABE7FBA" w14:textId="77777777" w:rsidR="000E7644" w:rsidRPr="009B388A" w:rsidRDefault="000E7644" w:rsidP="00F12E74">
    <w:pPr>
      <w:pStyle w:val="ICT4IAL-footer"/>
    </w:pPr>
    <w:r w:rsidRPr="009B388A">
      <w:rPr>
        <w:lang w:val="es-ES" w:bidi="es-ES"/>
      </w:rPr>
      <w:t>Directrices para obtener información accesible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1965C6" w14:textId="77777777" w:rsidR="000E7644" w:rsidRDefault="000E7644">
      <w:r>
        <w:separator/>
      </w:r>
    </w:p>
  </w:footnote>
  <w:footnote w:type="continuationSeparator" w:id="0">
    <w:p w14:paraId="480D5592" w14:textId="77777777" w:rsidR="000E7644" w:rsidRDefault="000E7644">
      <w:r>
        <w:continuationSeparator/>
      </w:r>
    </w:p>
  </w:footnote>
  <w:footnote w:type="continuationNotice" w:id="1">
    <w:p w14:paraId="72BAE2C1" w14:textId="77777777" w:rsidR="000E7644" w:rsidRDefault="000E7644"/>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CC53B" w14:textId="77777777" w:rsidR="000E7644" w:rsidRDefault="000E7644">
    <w:pPr>
      <w:pStyle w:val="Header"/>
      <w:rPr>
        <w:noProof/>
        <w:lang w:eastAsia="en-US"/>
      </w:rPr>
    </w:pPr>
    <w:r>
      <w:rPr>
        <w:noProof/>
        <w:lang w:eastAsia="en-US"/>
      </w:rPr>
      <w:drawing>
        <wp:inline distT="0" distB="0" distL="0" distR="0" wp14:anchorId="0B22B424" wp14:editId="4D658099">
          <wp:extent cx="6134100" cy="647700"/>
          <wp:effectExtent l="0" t="0" r="0" b="0"/>
          <wp:docPr id="16" name="Picture 1" descr="ICT for Information Accessibility in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 for Information Accessibility in Learni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0" cy="647700"/>
                  </a:xfrm>
                  <a:prstGeom prst="rect">
                    <a:avLst/>
                  </a:prstGeom>
                  <a:noFill/>
                  <a:ln>
                    <a:noFill/>
                  </a:ln>
                </pic:spPr>
              </pic:pic>
            </a:graphicData>
          </a:graphic>
        </wp:inline>
      </w:drawing>
    </w:r>
  </w:p>
  <w:p w14:paraId="0177322B" w14:textId="77777777" w:rsidR="000E7644" w:rsidRDefault="000E764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863C54"/>
    <w:multiLevelType w:val="hybridMultilevel"/>
    <w:tmpl w:val="39806650"/>
    <w:lvl w:ilvl="0" w:tplc="63E8200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5739B"/>
    <w:multiLevelType w:val="hybridMultilevel"/>
    <w:tmpl w:val="A412BDF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7C6D7C"/>
    <w:multiLevelType w:val="hybridMultilevel"/>
    <w:tmpl w:val="E81C0F9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AD44F0"/>
    <w:multiLevelType w:val="hybridMultilevel"/>
    <w:tmpl w:val="D110F20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2B293F"/>
    <w:multiLevelType w:val="hybridMultilevel"/>
    <w:tmpl w:val="A386D6B2"/>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417AD4"/>
    <w:multiLevelType w:val="hybridMultilevel"/>
    <w:tmpl w:val="D6EC9F6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E24ED8"/>
    <w:multiLevelType w:val="hybridMultilevel"/>
    <w:tmpl w:val="E00251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8B21F4"/>
    <w:multiLevelType w:val="hybridMultilevel"/>
    <w:tmpl w:val="7BD4E8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FE41AC"/>
    <w:multiLevelType w:val="hybridMultilevel"/>
    <w:tmpl w:val="4490B1EE"/>
    <w:lvl w:ilvl="0" w:tplc="8FC28D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280415"/>
    <w:multiLevelType w:val="hybridMultilevel"/>
    <w:tmpl w:val="94E0FC0C"/>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7E6338"/>
    <w:multiLevelType w:val="hybridMultilevel"/>
    <w:tmpl w:val="4F6C47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CB6024"/>
    <w:multiLevelType w:val="hybridMultilevel"/>
    <w:tmpl w:val="05946A2A"/>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C808AA"/>
    <w:multiLevelType w:val="hybridMultilevel"/>
    <w:tmpl w:val="FEE8B24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A816A7"/>
    <w:multiLevelType w:val="hybridMultilevel"/>
    <w:tmpl w:val="7058841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490BCC"/>
    <w:multiLevelType w:val="hybridMultilevel"/>
    <w:tmpl w:val="6ED8C1BE"/>
    <w:lvl w:ilvl="0" w:tplc="703A0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595B9D"/>
    <w:multiLevelType w:val="hybridMultilevel"/>
    <w:tmpl w:val="B81C828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646563"/>
    <w:multiLevelType w:val="hybridMultilevel"/>
    <w:tmpl w:val="8E0E2DE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9B7FA6"/>
    <w:multiLevelType w:val="hybridMultilevel"/>
    <w:tmpl w:val="A2E23C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C0537E"/>
    <w:multiLevelType w:val="hybridMultilevel"/>
    <w:tmpl w:val="A3A22790"/>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570084"/>
    <w:multiLevelType w:val="hybridMultilevel"/>
    <w:tmpl w:val="F714467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723F92"/>
    <w:multiLevelType w:val="hybridMultilevel"/>
    <w:tmpl w:val="F1C473B8"/>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F4462C"/>
    <w:multiLevelType w:val="hybridMultilevel"/>
    <w:tmpl w:val="95DA74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FA77CE"/>
    <w:multiLevelType w:val="hybridMultilevel"/>
    <w:tmpl w:val="F4B449F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AA1831"/>
    <w:multiLevelType w:val="hybridMultilevel"/>
    <w:tmpl w:val="6AE06C2A"/>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203389"/>
    <w:multiLevelType w:val="hybridMultilevel"/>
    <w:tmpl w:val="818A20B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3E4934"/>
    <w:multiLevelType w:val="hybridMultilevel"/>
    <w:tmpl w:val="1DB292C6"/>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CD3B56"/>
    <w:multiLevelType w:val="hybridMultilevel"/>
    <w:tmpl w:val="B6E045D8"/>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0D7122E"/>
    <w:multiLevelType w:val="hybridMultilevel"/>
    <w:tmpl w:val="445ABFC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38437F7"/>
    <w:multiLevelType w:val="hybridMultilevel"/>
    <w:tmpl w:val="13F2A674"/>
    <w:lvl w:ilvl="0" w:tplc="998623FA">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4AC0925"/>
    <w:multiLevelType w:val="hybridMultilevel"/>
    <w:tmpl w:val="2760E52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EC2CB5"/>
    <w:multiLevelType w:val="hybridMultilevel"/>
    <w:tmpl w:val="8BD2782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A21387"/>
    <w:multiLevelType w:val="hybridMultilevel"/>
    <w:tmpl w:val="C576DC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177176"/>
    <w:multiLevelType w:val="hybridMultilevel"/>
    <w:tmpl w:val="1F14A5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3A2DCF"/>
    <w:multiLevelType w:val="hybridMultilevel"/>
    <w:tmpl w:val="6218BC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4B41B6"/>
    <w:multiLevelType w:val="hybridMultilevel"/>
    <w:tmpl w:val="68F01B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770788"/>
    <w:multiLevelType w:val="hybridMultilevel"/>
    <w:tmpl w:val="423C7DA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CA57016"/>
    <w:multiLevelType w:val="multilevel"/>
    <w:tmpl w:val="9A1EEA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363A01C0"/>
    <w:multiLevelType w:val="hybridMultilevel"/>
    <w:tmpl w:val="80E0903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AA2F39"/>
    <w:multiLevelType w:val="hybridMultilevel"/>
    <w:tmpl w:val="9A7C08D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3D63D7"/>
    <w:multiLevelType w:val="hybridMultilevel"/>
    <w:tmpl w:val="215C1968"/>
    <w:lvl w:ilvl="0" w:tplc="0BE46A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D6A3D58"/>
    <w:multiLevelType w:val="multilevel"/>
    <w:tmpl w:val="553C6F18"/>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40815CE6"/>
    <w:multiLevelType w:val="hybridMultilevel"/>
    <w:tmpl w:val="6BFC29E0"/>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1076D04"/>
    <w:multiLevelType w:val="hybridMultilevel"/>
    <w:tmpl w:val="73667D3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18B3E8F"/>
    <w:multiLevelType w:val="hybridMultilevel"/>
    <w:tmpl w:val="846227B2"/>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1D00724"/>
    <w:multiLevelType w:val="hybridMultilevel"/>
    <w:tmpl w:val="8E70EB6E"/>
    <w:lvl w:ilvl="0" w:tplc="7D60478A">
      <w:start w:val="1"/>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6085159"/>
    <w:multiLevelType w:val="hybridMultilevel"/>
    <w:tmpl w:val="237C9F0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74448FD"/>
    <w:multiLevelType w:val="hybridMultilevel"/>
    <w:tmpl w:val="A2ECE46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76B0D5B"/>
    <w:multiLevelType w:val="hybridMultilevel"/>
    <w:tmpl w:val="D6AC2122"/>
    <w:lvl w:ilvl="0" w:tplc="24BCAF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7FE1687"/>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48F92DC8"/>
    <w:multiLevelType w:val="hybridMultilevel"/>
    <w:tmpl w:val="F618B6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B9C5606"/>
    <w:multiLevelType w:val="hybridMultilevel"/>
    <w:tmpl w:val="BFDE239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FBB74D0"/>
    <w:multiLevelType w:val="hybridMultilevel"/>
    <w:tmpl w:val="4ACAA6A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0114F76"/>
    <w:multiLevelType w:val="hybridMultilevel"/>
    <w:tmpl w:val="3466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06A2E8F"/>
    <w:multiLevelType w:val="hybridMultilevel"/>
    <w:tmpl w:val="E51C09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08C4B92"/>
    <w:multiLevelType w:val="hybridMultilevel"/>
    <w:tmpl w:val="A4782F3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62A3E41"/>
    <w:multiLevelType w:val="hybridMultilevel"/>
    <w:tmpl w:val="0284F1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91848CB"/>
    <w:multiLevelType w:val="hybridMultilevel"/>
    <w:tmpl w:val="B828471E"/>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A912AD0"/>
    <w:multiLevelType w:val="hybridMultilevel"/>
    <w:tmpl w:val="41BC430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D3D29A5"/>
    <w:multiLevelType w:val="hybridMultilevel"/>
    <w:tmpl w:val="A7AE39D0"/>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DC523E1"/>
    <w:multiLevelType w:val="hybridMultilevel"/>
    <w:tmpl w:val="18606ECA"/>
    <w:lvl w:ilvl="0" w:tplc="DFB4958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E7A3056"/>
    <w:multiLevelType w:val="hybridMultilevel"/>
    <w:tmpl w:val="1B9A37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F591D71"/>
    <w:multiLevelType w:val="hybridMultilevel"/>
    <w:tmpl w:val="6896D35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1427A7B"/>
    <w:multiLevelType w:val="hybridMultilevel"/>
    <w:tmpl w:val="38C2BCA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5A23C1"/>
    <w:multiLevelType w:val="hybridMultilevel"/>
    <w:tmpl w:val="ADB43C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7D0672D"/>
    <w:multiLevelType w:val="hybridMultilevel"/>
    <w:tmpl w:val="D2F48B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A2B30DC"/>
    <w:multiLevelType w:val="hybridMultilevel"/>
    <w:tmpl w:val="66A65FF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0442067"/>
    <w:multiLevelType w:val="hybridMultilevel"/>
    <w:tmpl w:val="9722A3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17C78F8"/>
    <w:multiLevelType w:val="hybridMultilevel"/>
    <w:tmpl w:val="17BCCB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1A64DC7"/>
    <w:multiLevelType w:val="hybridMultilevel"/>
    <w:tmpl w:val="FFA4BF62"/>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2336FB2"/>
    <w:multiLevelType w:val="hybridMultilevel"/>
    <w:tmpl w:val="AED6B89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28933F0"/>
    <w:multiLevelType w:val="hybridMultilevel"/>
    <w:tmpl w:val="656667C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32A5CB7"/>
    <w:multiLevelType w:val="hybridMultilevel"/>
    <w:tmpl w:val="429CD3DC"/>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7802ED0"/>
    <w:multiLevelType w:val="hybridMultilevel"/>
    <w:tmpl w:val="332C86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B4E2759"/>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7BB76AD1"/>
    <w:multiLevelType w:val="hybridMultilevel"/>
    <w:tmpl w:val="2E92F1C6"/>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7D836EB4"/>
    <w:multiLevelType w:val="hybridMultilevel"/>
    <w:tmpl w:val="89A612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FB23333"/>
    <w:multiLevelType w:val="hybridMultilevel"/>
    <w:tmpl w:val="C176747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34"/>
  </w:num>
  <w:num w:numId="4">
    <w:abstractNumId w:val="56"/>
  </w:num>
  <w:num w:numId="5">
    <w:abstractNumId w:val="62"/>
  </w:num>
  <w:num w:numId="6">
    <w:abstractNumId w:val="17"/>
  </w:num>
  <w:num w:numId="7">
    <w:abstractNumId w:val="55"/>
  </w:num>
  <w:num w:numId="8">
    <w:abstractNumId w:val="51"/>
  </w:num>
  <w:num w:numId="9">
    <w:abstractNumId w:val="40"/>
  </w:num>
  <w:num w:numId="10">
    <w:abstractNumId w:val="43"/>
  </w:num>
  <w:num w:numId="11">
    <w:abstractNumId w:val="67"/>
  </w:num>
  <w:num w:numId="12">
    <w:abstractNumId w:val="1"/>
  </w:num>
  <w:num w:numId="13">
    <w:abstractNumId w:val="22"/>
  </w:num>
  <w:num w:numId="14">
    <w:abstractNumId w:val="25"/>
  </w:num>
  <w:num w:numId="15">
    <w:abstractNumId w:val="29"/>
  </w:num>
  <w:num w:numId="16">
    <w:abstractNumId w:val="45"/>
  </w:num>
  <w:num w:numId="17">
    <w:abstractNumId w:val="41"/>
  </w:num>
  <w:num w:numId="18">
    <w:abstractNumId w:val="27"/>
  </w:num>
  <w:num w:numId="19">
    <w:abstractNumId w:val="42"/>
  </w:num>
  <w:num w:numId="20">
    <w:abstractNumId w:val="53"/>
  </w:num>
  <w:num w:numId="21">
    <w:abstractNumId w:val="75"/>
  </w:num>
  <w:num w:numId="22">
    <w:abstractNumId w:val="5"/>
  </w:num>
  <w:num w:numId="23">
    <w:abstractNumId w:val="0"/>
  </w:num>
  <w:num w:numId="24">
    <w:abstractNumId w:val="24"/>
  </w:num>
  <w:num w:numId="25">
    <w:abstractNumId w:val="37"/>
  </w:num>
  <w:num w:numId="26">
    <w:abstractNumId w:val="6"/>
  </w:num>
  <w:num w:numId="27">
    <w:abstractNumId w:val="48"/>
  </w:num>
  <w:num w:numId="28">
    <w:abstractNumId w:val="15"/>
  </w:num>
  <w:num w:numId="29">
    <w:abstractNumId w:val="74"/>
  </w:num>
  <w:num w:numId="30">
    <w:abstractNumId w:val="49"/>
  </w:num>
  <w:num w:numId="31">
    <w:abstractNumId w:val="8"/>
  </w:num>
  <w:num w:numId="32">
    <w:abstractNumId w:val="65"/>
  </w:num>
  <w:num w:numId="33">
    <w:abstractNumId w:val="69"/>
  </w:num>
  <w:num w:numId="34">
    <w:abstractNumId w:val="44"/>
  </w:num>
  <w:num w:numId="35">
    <w:abstractNumId w:val="19"/>
  </w:num>
  <w:num w:numId="36">
    <w:abstractNumId w:val="12"/>
  </w:num>
  <w:num w:numId="37">
    <w:abstractNumId w:val="39"/>
  </w:num>
  <w:num w:numId="38">
    <w:abstractNumId w:val="21"/>
  </w:num>
  <w:num w:numId="39">
    <w:abstractNumId w:val="63"/>
  </w:num>
  <w:num w:numId="40">
    <w:abstractNumId w:val="59"/>
  </w:num>
  <w:num w:numId="41">
    <w:abstractNumId w:val="35"/>
  </w:num>
  <w:num w:numId="42">
    <w:abstractNumId w:val="4"/>
  </w:num>
  <w:num w:numId="43">
    <w:abstractNumId w:val="60"/>
  </w:num>
  <w:num w:numId="44">
    <w:abstractNumId w:val="57"/>
  </w:num>
  <w:num w:numId="45">
    <w:abstractNumId w:val="54"/>
  </w:num>
  <w:num w:numId="46">
    <w:abstractNumId w:val="64"/>
  </w:num>
  <w:num w:numId="47">
    <w:abstractNumId w:val="16"/>
  </w:num>
  <w:num w:numId="48">
    <w:abstractNumId w:val="76"/>
  </w:num>
  <w:num w:numId="49">
    <w:abstractNumId w:val="13"/>
  </w:num>
  <w:num w:numId="50">
    <w:abstractNumId w:val="7"/>
  </w:num>
  <w:num w:numId="51">
    <w:abstractNumId w:val="30"/>
  </w:num>
  <w:num w:numId="52">
    <w:abstractNumId w:val="71"/>
  </w:num>
  <w:num w:numId="53">
    <w:abstractNumId w:val="47"/>
  </w:num>
  <w:num w:numId="54">
    <w:abstractNumId w:val="36"/>
  </w:num>
  <w:num w:numId="55">
    <w:abstractNumId w:val="77"/>
  </w:num>
  <w:num w:numId="56">
    <w:abstractNumId w:val="73"/>
  </w:num>
  <w:num w:numId="57">
    <w:abstractNumId w:val="11"/>
  </w:num>
  <w:num w:numId="58">
    <w:abstractNumId w:val="2"/>
  </w:num>
  <w:num w:numId="59">
    <w:abstractNumId w:val="38"/>
  </w:num>
  <w:num w:numId="60">
    <w:abstractNumId w:val="68"/>
  </w:num>
  <w:num w:numId="61">
    <w:abstractNumId w:val="23"/>
  </w:num>
  <w:num w:numId="62">
    <w:abstractNumId w:val="58"/>
  </w:num>
  <w:num w:numId="63">
    <w:abstractNumId w:val="52"/>
  </w:num>
  <w:num w:numId="64">
    <w:abstractNumId w:val="61"/>
  </w:num>
  <w:num w:numId="65">
    <w:abstractNumId w:val="70"/>
  </w:num>
  <w:num w:numId="66">
    <w:abstractNumId w:val="66"/>
  </w:num>
  <w:num w:numId="67">
    <w:abstractNumId w:val="9"/>
  </w:num>
  <w:num w:numId="68">
    <w:abstractNumId w:val="28"/>
  </w:num>
  <w:num w:numId="69">
    <w:abstractNumId w:val="50"/>
  </w:num>
  <w:num w:numId="70">
    <w:abstractNumId w:val="32"/>
  </w:num>
  <w:num w:numId="71">
    <w:abstractNumId w:val="31"/>
  </w:num>
  <w:num w:numId="72">
    <w:abstractNumId w:val="46"/>
  </w:num>
  <w:num w:numId="73">
    <w:abstractNumId w:val="18"/>
  </w:num>
  <w:num w:numId="74">
    <w:abstractNumId w:val="33"/>
  </w:num>
  <w:num w:numId="75">
    <w:abstractNumId w:val="3"/>
  </w:num>
  <w:num w:numId="76">
    <w:abstractNumId w:val="10"/>
  </w:num>
  <w:num w:numId="77">
    <w:abstractNumId w:val="26"/>
  </w:num>
  <w:num w:numId="78">
    <w:abstractNumId w:val="7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
  <w:rsids>
    <w:rsidRoot w:val="00E32343"/>
    <w:rsid w:val="00001E4E"/>
    <w:rsid w:val="00001F38"/>
    <w:rsid w:val="00003BC5"/>
    <w:rsid w:val="0000671C"/>
    <w:rsid w:val="00011969"/>
    <w:rsid w:val="00014680"/>
    <w:rsid w:val="000167CA"/>
    <w:rsid w:val="0001733A"/>
    <w:rsid w:val="000210E7"/>
    <w:rsid w:val="00021D13"/>
    <w:rsid w:val="0002284D"/>
    <w:rsid w:val="00023058"/>
    <w:rsid w:val="000246E9"/>
    <w:rsid w:val="00026969"/>
    <w:rsid w:val="000347CA"/>
    <w:rsid w:val="00035754"/>
    <w:rsid w:val="000360AF"/>
    <w:rsid w:val="00036A77"/>
    <w:rsid w:val="00036F84"/>
    <w:rsid w:val="00037E26"/>
    <w:rsid w:val="00037EDD"/>
    <w:rsid w:val="0004144F"/>
    <w:rsid w:val="00042F92"/>
    <w:rsid w:val="00044346"/>
    <w:rsid w:val="000455F8"/>
    <w:rsid w:val="0005022D"/>
    <w:rsid w:val="000505B3"/>
    <w:rsid w:val="00050F3B"/>
    <w:rsid w:val="00052CEA"/>
    <w:rsid w:val="00056B92"/>
    <w:rsid w:val="000606F7"/>
    <w:rsid w:val="00062A35"/>
    <w:rsid w:val="00063C3A"/>
    <w:rsid w:val="000642CC"/>
    <w:rsid w:val="00064D85"/>
    <w:rsid w:val="000717F9"/>
    <w:rsid w:val="00071BBC"/>
    <w:rsid w:val="00071F54"/>
    <w:rsid w:val="00072270"/>
    <w:rsid w:val="00076344"/>
    <w:rsid w:val="00076EB5"/>
    <w:rsid w:val="000832FA"/>
    <w:rsid w:val="00086F28"/>
    <w:rsid w:val="0008701A"/>
    <w:rsid w:val="00087A8F"/>
    <w:rsid w:val="00087B6D"/>
    <w:rsid w:val="00091B16"/>
    <w:rsid w:val="000923FF"/>
    <w:rsid w:val="00095997"/>
    <w:rsid w:val="00097A11"/>
    <w:rsid w:val="00097C9A"/>
    <w:rsid w:val="00097FD9"/>
    <w:rsid w:val="000A0A90"/>
    <w:rsid w:val="000A127F"/>
    <w:rsid w:val="000A1B13"/>
    <w:rsid w:val="000A36B9"/>
    <w:rsid w:val="000A3AA1"/>
    <w:rsid w:val="000A3D0E"/>
    <w:rsid w:val="000A6C8B"/>
    <w:rsid w:val="000A7CAE"/>
    <w:rsid w:val="000A7F95"/>
    <w:rsid w:val="000B1037"/>
    <w:rsid w:val="000C06E2"/>
    <w:rsid w:val="000C09FB"/>
    <w:rsid w:val="000C0E25"/>
    <w:rsid w:val="000C516D"/>
    <w:rsid w:val="000C59C2"/>
    <w:rsid w:val="000D26E7"/>
    <w:rsid w:val="000D3A3A"/>
    <w:rsid w:val="000D5B46"/>
    <w:rsid w:val="000D6B66"/>
    <w:rsid w:val="000D743A"/>
    <w:rsid w:val="000E1B33"/>
    <w:rsid w:val="000E3F23"/>
    <w:rsid w:val="000E48A2"/>
    <w:rsid w:val="000E4B42"/>
    <w:rsid w:val="000E4E82"/>
    <w:rsid w:val="000E7644"/>
    <w:rsid w:val="000E77F5"/>
    <w:rsid w:val="000F1D4B"/>
    <w:rsid w:val="000F329C"/>
    <w:rsid w:val="000F59A2"/>
    <w:rsid w:val="0010064F"/>
    <w:rsid w:val="00101D4A"/>
    <w:rsid w:val="00102AA3"/>
    <w:rsid w:val="00104501"/>
    <w:rsid w:val="0011017A"/>
    <w:rsid w:val="001108C9"/>
    <w:rsid w:val="00110BCB"/>
    <w:rsid w:val="001116E5"/>
    <w:rsid w:val="00111A2C"/>
    <w:rsid w:val="001130BB"/>
    <w:rsid w:val="00114F6C"/>
    <w:rsid w:val="00115514"/>
    <w:rsid w:val="00116DC7"/>
    <w:rsid w:val="001175D3"/>
    <w:rsid w:val="001176E3"/>
    <w:rsid w:val="00117AE2"/>
    <w:rsid w:val="0012015E"/>
    <w:rsid w:val="0012158B"/>
    <w:rsid w:val="001244FD"/>
    <w:rsid w:val="0012454F"/>
    <w:rsid w:val="001253C2"/>
    <w:rsid w:val="00125834"/>
    <w:rsid w:val="00126F22"/>
    <w:rsid w:val="00127FA9"/>
    <w:rsid w:val="00133E68"/>
    <w:rsid w:val="00134A60"/>
    <w:rsid w:val="00136209"/>
    <w:rsid w:val="001375A1"/>
    <w:rsid w:val="00140626"/>
    <w:rsid w:val="00142034"/>
    <w:rsid w:val="00142479"/>
    <w:rsid w:val="0014283B"/>
    <w:rsid w:val="00142C85"/>
    <w:rsid w:val="001460AF"/>
    <w:rsid w:val="001474D8"/>
    <w:rsid w:val="001515E5"/>
    <w:rsid w:val="0015555E"/>
    <w:rsid w:val="00155973"/>
    <w:rsid w:val="00155D8F"/>
    <w:rsid w:val="00156418"/>
    <w:rsid w:val="00157738"/>
    <w:rsid w:val="001600C2"/>
    <w:rsid w:val="00161630"/>
    <w:rsid w:val="001627EF"/>
    <w:rsid w:val="00163937"/>
    <w:rsid w:val="0017021A"/>
    <w:rsid w:val="001702BA"/>
    <w:rsid w:val="0017292E"/>
    <w:rsid w:val="001731B7"/>
    <w:rsid w:val="00174DCE"/>
    <w:rsid w:val="00174E85"/>
    <w:rsid w:val="00176DDF"/>
    <w:rsid w:val="001821C6"/>
    <w:rsid w:val="0018268B"/>
    <w:rsid w:val="0018423A"/>
    <w:rsid w:val="00185117"/>
    <w:rsid w:val="00186629"/>
    <w:rsid w:val="001879EC"/>
    <w:rsid w:val="00190D93"/>
    <w:rsid w:val="00191980"/>
    <w:rsid w:val="00192E6C"/>
    <w:rsid w:val="001949CA"/>
    <w:rsid w:val="00195118"/>
    <w:rsid w:val="00195355"/>
    <w:rsid w:val="001979A2"/>
    <w:rsid w:val="001A0720"/>
    <w:rsid w:val="001A1110"/>
    <w:rsid w:val="001A21E8"/>
    <w:rsid w:val="001A45E2"/>
    <w:rsid w:val="001A6CC9"/>
    <w:rsid w:val="001A758D"/>
    <w:rsid w:val="001B1FF0"/>
    <w:rsid w:val="001B70E8"/>
    <w:rsid w:val="001B7F4D"/>
    <w:rsid w:val="001C2007"/>
    <w:rsid w:val="001C6227"/>
    <w:rsid w:val="001C67C5"/>
    <w:rsid w:val="001C79DB"/>
    <w:rsid w:val="001D4C3B"/>
    <w:rsid w:val="001D558A"/>
    <w:rsid w:val="001D6A79"/>
    <w:rsid w:val="001D6CC5"/>
    <w:rsid w:val="001D72AE"/>
    <w:rsid w:val="001D7480"/>
    <w:rsid w:val="001D78F4"/>
    <w:rsid w:val="001E0784"/>
    <w:rsid w:val="001E0EC3"/>
    <w:rsid w:val="001E246B"/>
    <w:rsid w:val="001E3129"/>
    <w:rsid w:val="001E37DE"/>
    <w:rsid w:val="001E4DDB"/>
    <w:rsid w:val="001E70B8"/>
    <w:rsid w:val="001E726F"/>
    <w:rsid w:val="001E795B"/>
    <w:rsid w:val="001E7C5B"/>
    <w:rsid w:val="001F007C"/>
    <w:rsid w:val="001F1431"/>
    <w:rsid w:val="001F59A4"/>
    <w:rsid w:val="001F5B45"/>
    <w:rsid w:val="001F62B4"/>
    <w:rsid w:val="001F730F"/>
    <w:rsid w:val="0020201C"/>
    <w:rsid w:val="002032AE"/>
    <w:rsid w:val="00203ABC"/>
    <w:rsid w:val="00205EB9"/>
    <w:rsid w:val="00210337"/>
    <w:rsid w:val="00211112"/>
    <w:rsid w:val="002119B4"/>
    <w:rsid w:val="002136EB"/>
    <w:rsid w:val="00214865"/>
    <w:rsid w:val="002177DC"/>
    <w:rsid w:val="00217B7D"/>
    <w:rsid w:val="00220875"/>
    <w:rsid w:val="0022253A"/>
    <w:rsid w:val="002225B8"/>
    <w:rsid w:val="00222651"/>
    <w:rsid w:val="00222C51"/>
    <w:rsid w:val="00223A29"/>
    <w:rsid w:val="00223BDB"/>
    <w:rsid w:val="00224D16"/>
    <w:rsid w:val="00224F2A"/>
    <w:rsid w:val="00225EC6"/>
    <w:rsid w:val="00226882"/>
    <w:rsid w:val="00226903"/>
    <w:rsid w:val="0022771C"/>
    <w:rsid w:val="00230A5F"/>
    <w:rsid w:val="002317B7"/>
    <w:rsid w:val="00232BA1"/>
    <w:rsid w:val="00232FA1"/>
    <w:rsid w:val="00233D25"/>
    <w:rsid w:val="0024065F"/>
    <w:rsid w:val="00242E1F"/>
    <w:rsid w:val="00242FFF"/>
    <w:rsid w:val="00243B8F"/>
    <w:rsid w:val="00244F3A"/>
    <w:rsid w:val="00245F20"/>
    <w:rsid w:val="0024734D"/>
    <w:rsid w:val="00247C88"/>
    <w:rsid w:val="002514B8"/>
    <w:rsid w:val="00251577"/>
    <w:rsid w:val="00251BE9"/>
    <w:rsid w:val="00254997"/>
    <w:rsid w:val="00255173"/>
    <w:rsid w:val="00261873"/>
    <w:rsid w:val="00262407"/>
    <w:rsid w:val="00264390"/>
    <w:rsid w:val="0026465E"/>
    <w:rsid w:val="00266A89"/>
    <w:rsid w:val="00266F2F"/>
    <w:rsid w:val="002676B0"/>
    <w:rsid w:val="00267937"/>
    <w:rsid w:val="00271136"/>
    <w:rsid w:val="0027136C"/>
    <w:rsid w:val="002734B1"/>
    <w:rsid w:val="0027480B"/>
    <w:rsid w:val="002755ED"/>
    <w:rsid w:val="00277C01"/>
    <w:rsid w:val="002802A8"/>
    <w:rsid w:val="0028130B"/>
    <w:rsid w:val="00282140"/>
    <w:rsid w:val="0028243B"/>
    <w:rsid w:val="002825FC"/>
    <w:rsid w:val="0028261F"/>
    <w:rsid w:val="00284C1A"/>
    <w:rsid w:val="002859CA"/>
    <w:rsid w:val="00286288"/>
    <w:rsid w:val="00286BF9"/>
    <w:rsid w:val="00287F05"/>
    <w:rsid w:val="00290359"/>
    <w:rsid w:val="00290A9C"/>
    <w:rsid w:val="002912FB"/>
    <w:rsid w:val="00293D49"/>
    <w:rsid w:val="002942B6"/>
    <w:rsid w:val="00295017"/>
    <w:rsid w:val="00296343"/>
    <w:rsid w:val="002964BB"/>
    <w:rsid w:val="002978AA"/>
    <w:rsid w:val="002A093D"/>
    <w:rsid w:val="002A10E6"/>
    <w:rsid w:val="002A1837"/>
    <w:rsid w:val="002A40FE"/>
    <w:rsid w:val="002A6F7E"/>
    <w:rsid w:val="002A7C29"/>
    <w:rsid w:val="002B016B"/>
    <w:rsid w:val="002B035A"/>
    <w:rsid w:val="002B14E2"/>
    <w:rsid w:val="002B2C17"/>
    <w:rsid w:val="002B5428"/>
    <w:rsid w:val="002B67A1"/>
    <w:rsid w:val="002C0A68"/>
    <w:rsid w:val="002C2B2D"/>
    <w:rsid w:val="002C7BEC"/>
    <w:rsid w:val="002D159D"/>
    <w:rsid w:val="002D19EE"/>
    <w:rsid w:val="002D2298"/>
    <w:rsid w:val="002D4876"/>
    <w:rsid w:val="002D49B3"/>
    <w:rsid w:val="002D5181"/>
    <w:rsid w:val="002E41AC"/>
    <w:rsid w:val="002E692E"/>
    <w:rsid w:val="002F2456"/>
    <w:rsid w:val="002F4670"/>
    <w:rsid w:val="002F4673"/>
    <w:rsid w:val="002F5201"/>
    <w:rsid w:val="002F7D59"/>
    <w:rsid w:val="00301DCA"/>
    <w:rsid w:val="0030251B"/>
    <w:rsid w:val="003025F8"/>
    <w:rsid w:val="00302B05"/>
    <w:rsid w:val="00311229"/>
    <w:rsid w:val="00311F19"/>
    <w:rsid w:val="003129AE"/>
    <w:rsid w:val="00314374"/>
    <w:rsid w:val="003150F4"/>
    <w:rsid w:val="00315A37"/>
    <w:rsid w:val="00317738"/>
    <w:rsid w:val="00320812"/>
    <w:rsid w:val="0032165A"/>
    <w:rsid w:val="00321A0C"/>
    <w:rsid w:val="003234A9"/>
    <w:rsid w:val="00325113"/>
    <w:rsid w:val="00327172"/>
    <w:rsid w:val="00327347"/>
    <w:rsid w:val="00330001"/>
    <w:rsid w:val="00334C1A"/>
    <w:rsid w:val="0033554A"/>
    <w:rsid w:val="00335CDC"/>
    <w:rsid w:val="00337DA7"/>
    <w:rsid w:val="00340EC3"/>
    <w:rsid w:val="0034300D"/>
    <w:rsid w:val="00343D26"/>
    <w:rsid w:val="00345C12"/>
    <w:rsid w:val="00346984"/>
    <w:rsid w:val="00346DDC"/>
    <w:rsid w:val="003515E2"/>
    <w:rsid w:val="00351FD2"/>
    <w:rsid w:val="0035245E"/>
    <w:rsid w:val="00354631"/>
    <w:rsid w:val="003546CC"/>
    <w:rsid w:val="00355F4A"/>
    <w:rsid w:val="003602D8"/>
    <w:rsid w:val="00362AD2"/>
    <w:rsid w:val="003637DB"/>
    <w:rsid w:val="00365617"/>
    <w:rsid w:val="00370FAE"/>
    <w:rsid w:val="00371746"/>
    <w:rsid w:val="00374025"/>
    <w:rsid w:val="00375FA1"/>
    <w:rsid w:val="00377A4A"/>
    <w:rsid w:val="0038264C"/>
    <w:rsid w:val="00384FA0"/>
    <w:rsid w:val="00386A1D"/>
    <w:rsid w:val="003918C7"/>
    <w:rsid w:val="00393ABC"/>
    <w:rsid w:val="003944A9"/>
    <w:rsid w:val="00397C16"/>
    <w:rsid w:val="003A1DD4"/>
    <w:rsid w:val="003A2BDF"/>
    <w:rsid w:val="003A2E43"/>
    <w:rsid w:val="003A59F6"/>
    <w:rsid w:val="003A66A8"/>
    <w:rsid w:val="003A66F9"/>
    <w:rsid w:val="003A6CC8"/>
    <w:rsid w:val="003A714A"/>
    <w:rsid w:val="003B0883"/>
    <w:rsid w:val="003B0F5B"/>
    <w:rsid w:val="003B10FD"/>
    <w:rsid w:val="003B2BB7"/>
    <w:rsid w:val="003B4606"/>
    <w:rsid w:val="003B6256"/>
    <w:rsid w:val="003C3049"/>
    <w:rsid w:val="003C400A"/>
    <w:rsid w:val="003C4C63"/>
    <w:rsid w:val="003C5FD7"/>
    <w:rsid w:val="003C6D54"/>
    <w:rsid w:val="003D002E"/>
    <w:rsid w:val="003D0968"/>
    <w:rsid w:val="003D17C0"/>
    <w:rsid w:val="003D2274"/>
    <w:rsid w:val="003D30F1"/>
    <w:rsid w:val="003D56FD"/>
    <w:rsid w:val="003D63BA"/>
    <w:rsid w:val="003D65A9"/>
    <w:rsid w:val="003D6A0B"/>
    <w:rsid w:val="003D747A"/>
    <w:rsid w:val="003D74B0"/>
    <w:rsid w:val="003E0D3F"/>
    <w:rsid w:val="003E2A55"/>
    <w:rsid w:val="003E2A9F"/>
    <w:rsid w:val="003E3187"/>
    <w:rsid w:val="003E3BE5"/>
    <w:rsid w:val="003E48E3"/>
    <w:rsid w:val="003E50B0"/>
    <w:rsid w:val="003F0130"/>
    <w:rsid w:val="003F0A38"/>
    <w:rsid w:val="003F0C8F"/>
    <w:rsid w:val="003F3DE4"/>
    <w:rsid w:val="003F4525"/>
    <w:rsid w:val="003F62DF"/>
    <w:rsid w:val="00401817"/>
    <w:rsid w:val="0040231E"/>
    <w:rsid w:val="00403EAB"/>
    <w:rsid w:val="0040507B"/>
    <w:rsid w:val="004100F1"/>
    <w:rsid w:val="004118A8"/>
    <w:rsid w:val="00413D56"/>
    <w:rsid w:val="00414B88"/>
    <w:rsid w:val="00416537"/>
    <w:rsid w:val="00420154"/>
    <w:rsid w:val="004250A5"/>
    <w:rsid w:val="004309D0"/>
    <w:rsid w:val="00433743"/>
    <w:rsid w:val="0043473E"/>
    <w:rsid w:val="00435460"/>
    <w:rsid w:val="00435BEB"/>
    <w:rsid w:val="00436898"/>
    <w:rsid w:val="004405F0"/>
    <w:rsid w:val="00441DA3"/>
    <w:rsid w:val="0044213F"/>
    <w:rsid w:val="004421A5"/>
    <w:rsid w:val="00443084"/>
    <w:rsid w:val="004431CD"/>
    <w:rsid w:val="00445B7B"/>
    <w:rsid w:val="00445D8C"/>
    <w:rsid w:val="00450A19"/>
    <w:rsid w:val="004512C8"/>
    <w:rsid w:val="00453E6C"/>
    <w:rsid w:val="00456874"/>
    <w:rsid w:val="004568A8"/>
    <w:rsid w:val="0045781C"/>
    <w:rsid w:val="00460988"/>
    <w:rsid w:val="00460FE0"/>
    <w:rsid w:val="004613F9"/>
    <w:rsid w:val="00461C6D"/>
    <w:rsid w:val="0046265F"/>
    <w:rsid w:val="00464A3B"/>
    <w:rsid w:val="004656D3"/>
    <w:rsid w:val="0047090F"/>
    <w:rsid w:val="00470A8B"/>
    <w:rsid w:val="00472FD1"/>
    <w:rsid w:val="0047339E"/>
    <w:rsid w:val="00473E98"/>
    <w:rsid w:val="004801D0"/>
    <w:rsid w:val="00483F1A"/>
    <w:rsid w:val="00484FB2"/>
    <w:rsid w:val="004858CB"/>
    <w:rsid w:val="00486577"/>
    <w:rsid w:val="00487C95"/>
    <w:rsid w:val="004936EA"/>
    <w:rsid w:val="00495831"/>
    <w:rsid w:val="00496D4C"/>
    <w:rsid w:val="00497892"/>
    <w:rsid w:val="004A11CF"/>
    <w:rsid w:val="004A14B2"/>
    <w:rsid w:val="004A1F40"/>
    <w:rsid w:val="004A2298"/>
    <w:rsid w:val="004A34A1"/>
    <w:rsid w:val="004A37D6"/>
    <w:rsid w:val="004A4701"/>
    <w:rsid w:val="004B084F"/>
    <w:rsid w:val="004B1087"/>
    <w:rsid w:val="004B4D23"/>
    <w:rsid w:val="004B5809"/>
    <w:rsid w:val="004B72DA"/>
    <w:rsid w:val="004C5AF3"/>
    <w:rsid w:val="004C61F8"/>
    <w:rsid w:val="004C62EC"/>
    <w:rsid w:val="004C7557"/>
    <w:rsid w:val="004E0E74"/>
    <w:rsid w:val="004E172F"/>
    <w:rsid w:val="004E70F4"/>
    <w:rsid w:val="004E73FC"/>
    <w:rsid w:val="004E7573"/>
    <w:rsid w:val="004F2ADD"/>
    <w:rsid w:val="004F4EF9"/>
    <w:rsid w:val="005001B7"/>
    <w:rsid w:val="00500212"/>
    <w:rsid w:val="00502374"/>
    <w:rsid w:val="0050278B"/>
    <w:rsid w:val="00503BC7"/>
    <w:rsid w:val="00505BFB"/>
    <w:rsid w:val="00512AEA"/>
    <w:rsid w:val="00515B81"/>
    <w:rsid w:val="00516B72"/>
    <w:rsid w:val="00520307"/>
    <w:rsid w:val="005204FE"/>
    <w:rsid w:val="00521D5B"/>
    <w:rsid w:val="005227CF"/>
    <w:rsid w:val="00524109"/>
    <w:rsid w:val="00525F86"/>
    <w:rsid w:val="005260BF"/>
    <w:rsid w:val="00526E4B"/>
    <w:rsid w:val="0052736C"/>
    <w:rsid w:val="00527683"/>
    <w:rsid w:val="005302FD"/>
    <w:rsid w:val="00531A96"/>
    <w:rsid w:val="00532813"/>
    <w:rsid w:val="00532AA8"/>
    <w:rsid w:val="00532C77"/>
    <w:rsid w:val="00532D52"/>
    <w:rsid w:val="00532DE6"/>
    <w:rsid w:val="00533BB9"/>
    <w:rsid w:val="005351CB"/>
    <w:rsid w:val="0054169A"/>
    <w:rsid w:val="00544CCD"/>
    <w:rsid w:val="005455E2"/>
    <w:rsid w:val="005456BF"/>
    <w:rsid w:val="005462A8"/>
    <w:rsid w:val="00547A7D"/>
    <w:rsid w:val="00551083"/>
    <w:rsid w:val="00555C12"/>
    <w:rsid w:val="00557118"/>
    <w:rsid w:val="00560E55"/>
    <w:rsid w:val="00563038"/>
    <w:rsid w:val="00563B3F"/>
    <w:rsid w:val="005702FF"/>
    <w:rsid w:val="005708BD"/>
    <w:rsid w:val="00570DC8"/>
    <w:rsid w:val="00571908"/>
    <w:rsid w:val="0057219D"/>
    <w:rsid w:val="00572522"/>
    <w:rsid w:val="0057379D"/>
    <w:rsid w:val="00574CA2"/>
    <w:rsid w:val="00577855"/>
    <w:rsid w:val="00581448"/>
    <w:rsid w:val="00581B3D"/>
    <w:rsid w:val="00590902"/>
    <w:rsid w:val="0059112E"/>
    <w:rsid w:val="00592233"/>
    <w:rsid w:val="00595DEF"/>
    <w:rsid w:val="00597183"/>
    <w:rsid w:val="0059731C"/>
    <w:rsid w:val="005A10F4"/>
    <w:rsid w:val="005A14D1"/>
    <w:rsid w:val="005A29E0"/>
    <w:rsid w:val="005A2F71"/>
    <w:rsid w:val="005A3E0F"/>
    <w:rsid w:val="005A47D7"/>
    <w:rsid w:val="005A6988"/>
    <w:rsid w:val="005A7AB4"/>
    <w:rsid w:val="005A7C2C"/>
    <w:rsid w:val="005B7A0A"/>
    <w:rsid w:val="005B7A48"/>
    <w:rsid w:val="005C2FB0"/>
    <w:rsid w:val="005C40BF"/>
    <w:rsid w:val="005C59BD"/>
    <w:rsid w:val="005C649C"/>
    <w:rsid w:val="005C687E"/>
    <w:rsid w:val="005D0559"/>
    <w:rsid w:val="005D08B9"/>
    <w:rsid w:val="005D0CD2"/>
    <w:rsid w:val="005D4CC9"/>
    <w:rsid w:val="005D69FE"/>
    <w:rsid w:val="005E0768"/>
    <w:rsid w:val="005E1D38"/>
    <w:rsid w:val="005E23A6"/>
    <w:rsid w:val="005E2600"/>
    <w:rsid w:val="005E2DD2"/>
    <w:rsid w:val="005E2FAA"/>
    <w:rsid w:val="005E3107"/>
    <w:rsid w:val="005E464A"/>
    <w:rsid w:val="005E4AFA"/>
    <w:rsid w:val="005E5C96"/>
    <w:rsid w:val="005F00EB"/>
    <w:rsid w:val="005F163A"/>
    <w:rsid w:val="005F1F0F"/>
    <w:rsid w:val="005F3BC7"/>
    <w:rsid w:val="0060233C"/>
    <w:rsid w:val="00604158"/>
    <w:rsid w:val="00605D0F"/>
    <w:rsid w:val="00606853"/>
    <w:rsid w:val="006104C5"/>
    <w:rsid w:val="00613148"/>
    <w:rsid w:val="00614608"/>
    <w:rsid w:val="00616B5C"/>
    <w:rsid w:val="00617B81"/>
    <w:rsid w:val="00621905"/>
    <w:rsid w:val="00621B54"/>
    <w:rsid w:val="00622AFA"/>
    <w:rsid w:val="00624B9F"/>
    <w:rsid w:val="00624C08"/>
    <w:rsid w:val="006259A7"/>
    <w:rsid w:val="00626AFA"/>
    <w:rsid w:val="00626F11"/>
    <w:rsid w:val="00630264"/>
    <w:rsid w:val="00632D63"/>
    <w:rsid w:val="00633114"/>
    <w:rsid w:val="00633A46"/>
    <w:rsid w:val="00633C0F"/>
    <w:rsid w:val="006352FE"/>
    <w:rsid w:val="00635F6C"/>
    <w:rsid w:val="0063709C"/>
    <w:rsid w:val="006410D4"/>
    <w:rsid w:val="00641159"/>
    <w:rsid w:val="006418D6"/>
    <w:rsid w:val="00646529"/>
    <w:rsid w:val="006470C0"/>
    <w:rsid w:val="00651EF9"/>
    <w:rsid w:val="006521E0"/>
    <w:rsid w:val="00652FE0"/>
    <w:rsid w:val="006531B1"/>
    <w:rsid w:val="006541FB"/>
    <w:rsid w:val="006557A9"/>
    <w:rsid w:val="00656399"/>
    <w:rsid w:val="006564AD"/>
    <w:rsid w:val="0066058E"/>
    <w:rsid w:val="006612E1"/>
    <w:rsid w:val="00664A34"/>
    <w:rsid w:val="00667787"/>
    <w:rsid w:val="0066780B"/>
    <w:rsid w:val="00672D9C"/>
    <w:rsid w:val="006758E7"/>
    <w:rsid w:val="00677E6D"/>
    <w:rsid w:val="00680527"/>
    <w:rsid w:val="006816F6"/>
    <w:rsid w:val="00682587"/>
    <w:rsid w:val="0068288D"/>
    <w:rsid w:val="00684044"/>
    <w:rsid w:val="00684138"/>
    <w:rsid w:val="00684415"/>
    <w:rsid w:val="006865D5"/>
    <w:rsid w:val="00686AA1"/>
    <w:rsid w:val="006901F9"/>
    <w:rsid w:val="00691905"/>
    <w:rsid w:val="0069210E"/>
    <w:rsid w:val="00692C4D"/>
    <w:rsid w:val="006966FB"/>
    <w:rsid w:val="00696DD4"/>
    <w:rsid w:val="00697D58"/>
    <w:rsid w:val="006A258F"/>
    <w:rsid w:val="006A614C"/>
    <w:rsid w:val="006A6E01"/>
    <w:rsid w:val="006A773A"/>
    <w:rsid w:val="006B1788"/>
    <w:rsid w:val="006B3FE4"/>
    <w:rsid w:val="006B4183"/>
    <w:rsid w:val="006B539D"/>
    <w:rsid w:val="006B7B3E"/>
    <w:rsid w:val="006C0E19"/>
    <w:rsid w:val="006C16F4"/>
    <w:rsid w:val="006C232B"/>
    <w:rsid w:val="006C2A33"/>
    <w:rsid w:val="006C2A9A"/>
    <w:rsid w:val="006D01E5"/>
    <w:rsid w:val="006D24F7"/>
    <w:rsid w:val="006D3C17"/>
    <w:rsid w:val="006D437B"/>
    <w:rsid w:val="006D6EB1"/>
    <w:rsid w:val="006E000E"/>
    <w:rsid w:val="006E2887"/>
    <w:rsid w:val="006E33A1"/>
    <w:rsid w:val="006E373B"/>
    <w:rsid w:val="006E38DB"/>
    <w:rsid w:val="006E4C12"/>
    <w:rsid w:val="006E5205"/>
    <w:rsid w:val="006E5648"/>
    <w:rsid w:val="006E5977"/>
    <w:rsid w:val="006E6F2A"/>
    <w:rsid w:val="006E7405"/>
    <w:rsid w:val="006E7C72"/>
    <w:rsid w:val="006F1401"/>
    <w:rsid w:val="006F3434"/>
    <w:rsid w:val="006F67AA"/>
    <w:rsid w:val="006F6D0F"/>
    <w:rsid w:val="006F7065"/>
    <w:rsid w:val="006F77C2"/>
    <w:rsid w:val="0070146F"/>
    <w:rsid w:val="00704150"/>
    <w:rsid w:val="00704B03"/>
    <w:rsid w:val="00704B8E"/>
    <w:rsid w:val="00706AEE"/>
    <w:rsid w:val="00707519"/>
    <w:rsid w:val="00710168"/>
    <w:rsid w:val="00711294"/>
    <w:rsid w:val="0071206C"/>
    <w:rsid w:val="007160AC"/>
    <w:rsid w:val="007164BC"/>
    <w:rsid w:val="00717C15"/>
    <w:rsid w:val="00721883"/>
    <w:rsid w:val="00721AA2"/>
    <w:rsid w:val="00724083"/>
    <w:rsid w:val="00724DE7"/>
    <w:rsid w:val="00725990"/>
    <w:rsid w:val="007323D6"/>
    <w:rsid w:val="007357D0"/>
    <w:rsid w:val="00735945"/>
    <w:rsid w:val="00735D77"/>
    <w:rsid w:val="00735FDE"/>
    <w:rsid w:val="00736DCB"/>
    <w:rsid w:val="00737673"/>
    <w:rsid w:val="0074034E"/>
    <w:rsid w:val="00742D66"/>
    <w:rsid w:val="00743D4D"/>
    <w:rsid w:val="00743F20"/>
    <w:rsid w:val="00744412"/>
    <w:rsid w:val="0074474D"/>
    <w:rsid w:val="00744865"/>
    <w:rsid w:val="0074788D"/>
    <w:rsid w:val="00750505"/>
    <w:rsid w:val="007518F9"/>
    <w:rsid w:val="007546CC"/>
    <w:rsid w:val="00755377"/>
    <w:rsid w:val="00755CDA"/>
    <w:rsid w:val="00756AE6"/>
    <w:rsid w:val="00760848"/>
    <w:rsid w:val="00761F39"/>
    <w:rsid w:val="00762962"/>
    <w:rsid w:val="00763863"/>
    <w:rsid w:val="00764BB2"/>
    <w:rsid w:val="00764F3A"/>
    <w:rsid w:val="007656E3"/>
    <w:rsid w:val="00765DCC"/>
    <w:rsid w:val="00770B28"/>
    <w:rsid w:val="00770C1B"/>
    <w:rsid w:val="00774E61"/>
    <w:rsid w:val="007801BB"/>
    <w:rsid w:val="0078138A"/>
    <w:rsid w:val="00783457"/>
    <w:rsid w:val="00784499"/>
    <w:rsid w:val="00784840"/>
    <w:rsid w:val="0078708B"/>
    <w:rsid w:val="00790A5C"/>
    <w:rsid w:val="007916D7"/>
    <w:rsid w:val="00793176"/>
    <w:rsid w:val="0079550E"/>
    <w:rsid w:val="00796DF4"/>
    <w:rsid w:val="0079763D"/>
    <w:rsid w:val="007979D2"/>
    <w:rsid w:val="007A008F"/>
    <w:rsid w:val="007A135E"/>
    <w:rsid w:val="007A4792"/>
    <w:rsid w:val="007A5339"/>
    <w:rsid w:val="007A6341"/>
    <w:rsid w:val="007A6933"/>
    <w:rsid w:val="007A7062"/>
    <w:rsid w:val="007A7C15"/>
    <w:rsid w:val="007B0EAE"/>
    <w:rsid w:val="007B126E"/>
    <w:rsid w:val="007B1F7B"/>
    <w:rsid w:val="007B3B15"/>
    <w:rsid w:val="007B41B9"/>
    <w:rsid w:val="007B4817"/>
    <w:rsid w:val="007B6DE8"/>
    <w:rsid w:val="007C3392"/>
    <w:rsid w:val="007C3DEB"/>
    <w:rsid w:val="007C5CC6"/>
    <w:rsid w:val="007D1393"/>
    <w:rsid w:val="007D25CB"/>
    <w:rsid w:val="007D2B8E"/>
    <w:rsid w:val="007D4649"/>
    <w:rsid w:val="007D76B2"/>
    <w:rsid w:val="007D7A35"/>
    <w:rsid w:val="007E0EBA"/>
    <w:rsid w:val="007E1911"/>
    <w:rsid w:val="007E1CCB"/>
    <w:rsid w:val="007E4651"/>
    <w:rsid w:val="007E76D9"/>
    <w:rsid w:val="007F2AC0"/>
    <w:rsid w:val="007F3739"/>
    <w:rsid w:val="007F481B"/>
    <w:rsid w:val="007F52EF"/>
    <w:rsid w:val="007F5B47"/>
    <w:rsid w:val="007F5F6E"/>
    <w:rsid w:val="007F653D"/>
    <w:rsid w:val="007F6DA0"/>
    <w:rsid w:val="00802207"/>
    <w:rsid w:val="00803A95"/>
    <w:rsid w:val="00803F08"/>
    <w:rsid w:val="00804D69"/>
    <w:rsid w:val="00805DB8"/>
    <w:rsid w:val="008065F6"/>
    <w:rsid w:val="008137C2"/>
    <w:rsid w:val="00815A87"/>
    <w:rsid w:val="00815D39"/>
    <w:rsid w:val="00817AE1"/>
    <w:rsid w:val="00820D47"/>
    <w:rsid w:val="0082199B"/>
    <w:rsid w:val="00823D5E"/>
    <w:rsid w:val="00825B17"/>
    <w:rsid w:val="00826D30"/>
    <w:rsid w:val="00826DF2"/>
    <w:rsid w:val="0083370A"/>
    <w:rsid w:val="00833E64"/>
    <w:rsid w:val="00834B58"/>
    <w:rsid w:val="0084082D"/>
    <w:rsid w:val="008442C0"/>
    <w:rsid w:val="00846584"/>
    <w:rsid w:val="00851780"/>
    <w:rsid w:val="008543DA"/>
    <w:rsid w:val="008563C1"/>
    <w:rsid w:val="0086016F"/>
    <w:rsid w:val="00860B1E"/>
    <w:rsid w:val="00862A22"/>
    <w:rsid w:val="0086489E"/>
    <w:rsid w:val="00865439"/>
    <w:rsid w:val="008656A3"/>
    <w:rsid w:val="0086656F"/>
    <w:rsid w:val="0086734F"/>
    <w:rsid w:val="00874BA2"/>
    <w:rsid w:val="008756E5"/>
    <w:rsid w:val="008758AC"/>
    <w:rsid w:val="00876432"/>
    <w:rsid w:val="00880D30"/>
    <w:rsid w:val="008813F8"/>
    <w:rsid w:val="00883EB6"/>
    <w:rsid w:val="00884605"/>
    <w:rsid w:val="0088473D"/>
    <w:rsid w:val="0088481D"/>
    <w:rsid w:val="00884D72"/>
    <w:rsid w:val="008860B0"/>
    <w:rsid w:val="008860EF"/>
    <w:rsid w:val="0089110D"/>
    <w:rsid w:val="00893D06"/>
    <w:rsid w:val="00893DD7"/>
    <w:rsid w:val="00896C5E"/>
    <w:rsid w:val="0089700C"/>
    <w:rsid w:val="008971FC"/>
    <w:rsid w:val="008A065B"/>
    <w:rsid w:val="008A232B"/>
    <w:rsid w:val="008A2A42"/>
    <w:rsid w:val="008A5A7D"/>
    <w:rsid w:val="008A6304"/>
    <w:rsid w:val="008A7ADB"/>
    <w:rsid w:val="008B0A43"/>
    <w:rsid w:val="008B1BBA"/>
    <w:rsid w:val="008B2B1C"/>
    <w:rsid w:val="008C3518"/>
    <w:rsid w:val="008C3715"/>
    <w:rsid w:val="008C3CC4"/>
    <w:rsid w:val="008C7146"/>
    <w:rsid w:val="008D100B"/>
    <w:rsid w:val="008D1DF5"/>
    <w:rsid w:val="008D2CAE"/>
    <w:rsid w:val="008D33A8"/>
    <w:rsid w:val="008D3F34"/>
    <w:rsid w:val="008D44BA"/>
    <w:rsid w:val="008D4643"/>
    <w:rsid w:val="008D48B8"/>
    <w:rsid w:val="008E1632"/>
    <w:rsid w:val="008E1754"/>
    <w:rsid w:val="008E29DD"/>
    <w:rsid w:val="008E52EE"/>
    <w:rsid w:val="008E6060"/>
    <w:rsid w:val="008E60D8"/>
    <w:rsid w:val="008E744C"/>
    <w:rsid w:val="008E7973"/>
    <w:rsid w:val="008F03D6"/>
    <w:rsid w:val="008F191C"/>
    <w:rsid w:val="008F2B03"/>
    <w:rsid w:val="008F3520"/>
    <w:rsid w:val="008F4511"/>
    <w:rsid w:val="008F56CB"/>
    <w:rsid w:val="008F5B1D"/>
    <w:rsid w:val="008F64A1"/>
    <w:rsid w:val="009013EA"/>
    <w:rsid w:val="0090211A"/>
    <w:rsid w:val="00902729"/>
    <w:rsid w:val="009038D6"/>
    <w:rsid w:val="00904203"/>
    <w:rsid w:val="00905D36"/>
    <w:rsid w:val="00907670"/>
    <w:rsid w:val="00911590"/>
    <w:rsid w:val="0091165F"/>
    <w:rsid w:val="0091223A"/>
    <w:rsid w:val="00912BF4"/>
    <w:rsid w:val="00912C82"/>
    <w:rsid w:val="0091516E"/>
    <w:rsid w:val="00915438"/>
    <w:rsid w:val="0091588F"/>
    <w:rsid w:val="00917473"/>
    <w:rsid w:val="00917A22"/>
    <w:rsid w:val="00920C70"/>
    <w:rsid w:val="00922720"/>
    <w:rsid w:val="009255F0"/>
    <w:rsid w:val="00927256"/>
    <w:rsid w:val="00927A40"/>
    <w:rsid w:val="00932791"/>
    <w:rsid w:val="00932891"/>
    <w:rsid w:val="00933995"/>
    <w:rsid w:val="00933CF5"/>
    <w:rsid w:val="00934FBE"/>
    <w:rsid w:val="0094067D"/>
    <w:rsid w:val="00940BAE"/>
    <w:rsid w:val="00943823"/>
    <w:rsid w:val="00945D7E"/>
    <w:rsid w:val="00946195"/>
    <w:rsid w:val="0094746F"/>
    <w:rsid w:val="00951F2A"/>
    <w:rsid w:val="00953A6C"/>
    <w:rsid w:val="00954788"/>
    <w:rsid w:val="0095537D"/>
    <w:rsid w:val="009570EC"/>
    <w:rsid w:val="00960000"/>
    <w:rsid w:val="00961ADD"/>
    <w:rsid w:val="00963723"/>
    <w:rsid w:val="0096616E"/>
    <w:rsid w:val="0096785B"/>
    <w:rsid w:val="00967C46"/>
    <w:rsid w:val="00971600"/>
    <w:rsid w:val="009726C4"/>
    <w:rsid w:val="0097750D"/>
    <w:rsid w:val="00981FFF"/>
    <w:rsid w:val="00982137"/>
    <w:rsid w:val="0098234B"/>
    <w:rsid w:val="00982C1B"/>
    <w:rsid w:val="009842B1"/>
    <w:rsid w:val="00991761"/>
    <w:rsid w:val="009944CC"/>
    <w:rsid w:val="00994A33"/>
    <w:rsid w:val="009A3334"/>
    <w:rsid w:val="009A71ED"/>
    <w:rsid w:val="009B068D"/>
    <w:rsid w:val="009B2B9B"/>
    <w:rsid w:val="009B388A"/>
    <w:rsid w:val="009B3A04"/>
    <w:rsid w:val="009B52A7"/>
    <w:rsid w:val="009B52EA"/>
    <w:rsid w:val="009B5C8D"/>
    <w:rsid w:val="009B6AEA"/>
    <w:rsid w:val="009B6E70"/>
    <w:rsid w:val="009B7D8F"/>
    <w:rsid w:val="009B7ED8"/>
    <w:rsid w:val="009C0509"/>
    <w:rsid w:val="009C09D7"/>
    <w:rsid w:val="009C1DFE"/>
    <w:rsid w:val="009C2629"/>
    <w:rsid w:val="009C2CB3"/>
    <w:rsid w:val="009C4844"/>
    <w:rsid w:val="009C786A"/>
    <w:rsid w:val="009D011A"/>
    <w:rsid w:val="009D1712"/>
    <w:rsid w:val="009D1852"/>
    <w:rsid w:val="009D43FA"/>
    <w:rsid w:val="009D66D7"/>
    <w:rsid w:val="009D797D"/>
    <w:rsid w:val="009E0441"/>
    <w:rsid w:val="009E3811"/>
    <w:rsid w:val="009E3F72"/>
    <w:rsid w:val="009E4E75"/>
    <w:rsid w:val="009E5CC9"/>
    <w:rsid w:val="009E71BB"/>
    <w:rsid w:val="009E748F"/>
    <w:rsid w:val="009E7D98"/>
    <w:rsid w:val="009F0A62"/>
    <w:rsid w:val="009F29A4"/>
    <w:rsid w:val="009F2E4B"/>
    <w:rsid w:val="009F392C"/>
    <w:rsid w:val="009F43B0"/>
    <w:rsid w:val="009F63CE"/>
    <w:rsid w:val="009F7D35"/>
    <w:rsid w:val="009F7D85"/>
    <w:rsid w:val="00A00E81"/>
    <w:rsid w:val="00A0103C"/>
    <w:rsid w:val="00A010D6"/>
    <w:rsid w:val="00A02DCD"/>
    <w:rsid w:val="00A04785"/>
    <w:rsid w:val="00A05332"/>
    <w:rsid w:val="00A11D52"/>
    <w:rsid w:val="00A12C53"/>
    <w:rsid w:val="00A13F11"/>
    <w:rsid w:val="00A156A5"/>
    <w:rsid w:val="00A16A6B"/>
    <w:rsid w:val="00A2059D"/>
    <w:rsid w:val="00A236E3"/>
    <w:rsid w:val="00A26198"/>
    <w:rsid w:val="00A30266"/>
    <w:rsid w:val="00A31288"/>
    <w:rsid w:val="00A3283E"/>
    <w:rsid w:val="00A35491"/>
    <w:rsid w:val="00A36329"/>
    <w:rsid w:val="00A40770"/>
    <w:rsid w:val="00A4214A"/>
    <w:rsid w:val="00A42EE6"/>
    <w:rsid w:val="00A45D95"/>
    <w:rsid w:val="00A47A34"/>
    <w:rsid w:val="00A50074"/>
    <w:rsid w:val="00A507A0"/>
    <w:rsid w:val="00A50D8E"/>
    <w:rsid w:val="00A54CF6"/>
    <w:rsid w:val="00A55FE8"/>
    <w:rsid w:val="00A56158"/>
    <w:rsid w:val="00A6034F"/>
    <w:rsid w:val="00A63E90"/>
    <w:rsid w:val="00A705BC"/>
    <w:rsid w:val="00A7069C"/>
    <w:rsid w:val="00A75A4A"/>
    <w:rsid w:val="00A76A8E"/>
    <w:rsid w:val="00A76AA6"/>
    <w:rsid w:val="00A77FDD"/>
    <w:rsid w:val="00A82915"/>
    <w:rsid w:val="00A8454B"/>
    <w:rsid w:val="00A85EA3"/>
    <w:rsid w:val="00A86BB1"/>
    <w:rsid w:val="00A87545"/>
    <w:rsid w:val="00A87D50"/>
    <w:rsid w:val="00A87E38"/>
    <w:rsid w:val="00A9192A"/>
    <w:rsid w:val="00A938FA"/>
    <w:rsid w:val="00A94851"/>
    <w:rsid w:val="00A95833"/>
    <w:rsid w:val="00A959F8"/>
    <w:rsid w:val="00A95EA3"/>
    <w:rsid w:val="00A96748"/>
    <w:rsid w:val="00AA1A19"/>
    <w:rsid w:val="00AA2328"/>
    <w:rsid w:val="00AA4505"/>
    <w:rsid w:val="00AA500A"/>
    <w:rsid w:val="00AA5FB0"/>
    <w:rsid w:val="00AA6DC1"/>
    <w:rsid w:val="00AA7176"/>
    <w:rsid w:val="00AB04C4"/>
    <w:rsid w:val="00AB14D7"/>
    <w:rsid w:val="00AB1DA3"/>
    <w:rsid w:val="00AB497F"/>
    <w:rsid w:val="00AB57DE"/>
    <w:rsid w:val="00AB692C"/>
    <w:rsid w:val="00AC07A0"/>
    <w:rsid w:val="00AC330D"/>
    <w:rsid w:val="00AD4F9B"/>
    <w:rsid w:val="00AD55D3"/>
    <w:rsid w:val="00AD6599"/>
    <w:rsid w:val="00AD775D"/>
    <w:rsid w:val="00AD776D"/>
    <w:rsid w:val="00AE37AF"/>
    <w:rsid w:val="00AE567A"/>
    <w:rsid w:val="00AE5CFE"/>
    <w:rsid w:val="00AE797B"/>
    <w:rsid w:val="00AF1A7A"/>
    <w:rsid w:val="00AF26B4"/>
    <w:rsid w:val="00AF53DE"/>
    <w:rsid w:val="00AF6551"/>
    <w:rsid w:val="00B04EBB"/>
    <w:rsid w:val="00B06485"/>
    <w:rsid w:val="00B07780"/>
    <w:rsid w:val="00B10033"/>
    <w:rsid w:val="00B10434"/>
    <w:rsid w:val="00B109BC"/>
    <w:rsid w:val="00B12A6D"/>
    <w:rsid w:val="00B12D8F"/>
    <w:rsid w:val="00B156AE"/>
    <w:rsid w:val="00B17060"/>
    <w:rsid w:val="00B173AA"/>
    <w:rsid w:val="00B20304"/>
    <w:rsid w:val="00B204ED"/>
    <w:rsid w:val="00B20CA1"/>
    <w:rsid w:val="00B21C02"/>
    <w:rsid w:val="00B22C8A"/>
    <w:rsid w:val="00B23CF8"/>
    <w:rsid w:val="00B250D5"/>
    <w:rsid w:val="00B30B1B"/>
    <w:rsid w:val="00B31CEF"/>
    <w:rsid w:val="00B32668"/>
    <w:rsid w:val="00B32C56"/>
    <w:rsid w:val="00B338B5"/>
    <w:rsid w:val="00B35123"/>
    <w:rsid w:val="00B3749D"/>
    <w:rsid w:val="00B37F40"/>
    <w:rsid w:val="00B40D17"/>
    <w:rsid w:val="00B40DE3"/>
    <w:rsid w:val="00B42948"/>
    <w:rsid w:val="00B42B17"/>
    <w:rsid w:val="00B42F2D"/>
    <w:rsid w:val="00B44F79"/>
    <w:rsid w:val="00B46D6C"/>
    <w:rsid w:val="00B46DE1"/>
    <w:rsid w:val="00B47203"/>
    <w:rsid w:val="00B473BD"/>
    <w:rsid w:val="00B47AB6"/>
    <w:rsid w:val="00B50DE0"/>
    <w:rsid w:val="00B52E4C"/>
    <w:rsid w:val="00B5374B"/>
    <w:rsid w:val="00B53DB3"/>
    <w:rsid w:val="00B550C9"/>
    <w:rsid w:val="00B5754B"/>
    <w:rsid w:val="00B57D85"/>
    <w:rsid w:val="00B64A1D"/>
    <w:rsid w:val="00B65976"/>
    <w:rsid w:val="00B65FA2"/>
    <w:rsid w:val="00B678A9"/>
    <w:rsid w:val="00B70EA3"/>
    <w:rsid w:val="00B74D58"/>
    <w:rsid w:val="00B74E50"/>
    <w:rsid w:val="00B768E3"/>
    <w:rsid w:val="00B80891"/>
    <w:rsid w:val="00B809E8"/>
    <w:rsid w:val="00B81260"/>
    <w:rsid w:val="00B874CA"/>
    <w:rsid w:val="00B902B6"/>
    <w:rsid w:val="00B90DA1"/>
    <w:rsid w:val="00B91F8F"/>
    <w:rsid w:val="00B92108"/>
    <w:rsid w:val="00B93B22"/>
    <w:rsid w:val="00B93E11"/>
    <w:rsid w:val="00B94C9D"/>
    <w:rsid w:val="00B94FAD"/>
    <w:rsid w:val="00B95AD0"/>
    <w:rsid w:val="00B9786F"/>
    <w:rsid w:val="00BA379A"/>
    <w:rsid w:val="00BA4263"/>
    <w:rsid w:val="00BA4E0A"/>
    <w:rsid w:val="00BB4968"/>
    <w:rsid w:val="00BB4F32"/>
    <w:rsid w:val="00BB5ABF"/>
    <w:rsid w:val="00BB69AE"/>
    <w:rsid w:val="00BC305F"/>
    <w:rsid w:val="00BC47CF"/>
    <w:rsid w:val="00BC50C8"/>
    <w:rsid w:val="00BD1978"/>
    <w:rsid w:val="00BD3284"/>
    <w:rsid w:val="00BD57A6"/>
    <w:rsid w:val="00BD60AC"/>
    <w:rsid w:val="00BD72CE"/>
    <w:rsid w:val="00BE06C1"/>
    <w:rsid w:val="00BE06C2"/>
    <w:rsid w:val="00BE1CBE"/>
    <w:rsid w:val="00BE4939"/>
    <w:rsid w:val="00BE5CBF"/>
    <w:rsid w:val="00BF209E"/>
    <w:rsid w:val="00BF30B6"/>
    <w:rsid w:val="00BF4409"/>
    <w:rsid w:val="00BF5658"/>
    <w:rsid w:val="00BF7A61"/>
    <w:rsid w:val="00C00656"/>
    <w:rsid w:val="00C017F1"/>
    <w:rsid w:val="00C0187D"/>
    <w:rsid w:val="00C028E2"/>
    <w:rsid w:val="00C042D6"/>
    <w:rsid w:val="00C0440C"/>
    <w:rsid w:val="00C0442E"/>
    <w:rsid w:val="00C04916"/>
    <w:rsid w:val="00C04989"/>
    <w:rsid w:val="00C057AC"/>
    <w:rsid w:val="00C05CD2"/>
    <w:rsid w:val="00C05D52"/>
    <w:rsid w:val="00C07160"/>
    <w:rsid w:val="00C12C5E"/>
    <w:rsid w:val="00C132B8"/>
    <w:rsid w:val="00C1371A"/>
    <w:rsid w:val="00C13E6C"/>
    <w:rsid w:val="00C22B1C"/>
    <w:rsid w:val="00C233AA"/>
    <w:rsid w:val="00C25E2B"/>
    <w:rsid w:val="00C3001B"/>
    <w:rsid w:val="00C3018A"/>
    <w:rsid w:val="00C303F1"/>
    <w:rsid w:val="00C31DCC"/>
    <w:rsid w:val="00C32DE4"/>
    <w:rsid w:val="00C34205"/>
    <w:rsid w:val="00C37FBC"/>
    <w:rsid w:val="00C43528"/>
    <w:rsid w:val="00C449EE"/>
    <w:rsid w:val="00C46AB9"/>
    <w:rsid w:val="00C4701C"/>
    <w:rsid w:val="00C4755B"/>
    <w:rsid w:val="00C47921"/>
    <w:rsid w:val="00C54326"/>
    <w:rsid w:val="00C6179B"/>
    <w:rsid w:val="00C62951"/>
    <w:rsid w:val="00C646BD"/>
    <w:rsid w:val="00C64F32"/>
    <w:rsid w:val="00C67162"/>
    <w:rsid w:val="00C710C6"/>
    <w:rsid w:val="00C71446"/>
    <w:rsid w:val="00C7297C"/>
    <w:rsid w:val="00C85B25"/>
    <w:rsid w:val="00C865CC"/>
    <w:rsid w:val="00C9106C"/>
    <w:rsid w:val="00C92C16"/>
    <w:rsid w:val="00C9313C"/>
    <w:rsid w:val="00C93501"/>
    <w:rsid w:val="00C9389C"/>
    <w:rsid w:val="00C95FBE"/>
    <w:rsid w:val="00C96254"/>
    <w:rsid w:val="00C968B8"/>
    <w:rsid w:val="00CA1ACC"/>
    <w:rsid w:val="00CA3159"/>
    <w:rsid w:val="00CA3D28"/>
    <w:rsid w:val="00CA61C8"/>
    <w:rsid w:val="00CA769E"/>
    <w:rsid w:val="00CA7E4B"/>
    <w:rsid w:val="00CB0B4E"/>
    <w:rsid w:val="00CB12A8"/>
    <w:rsid w:val="00CB20FA"/>
    <w:rsid w:val="00CB6112"/>
    <w:rsid w:val="00CB7331"/>
    <w:rsid w:val="00CC0043"/>
    <w:rsid w:val="00CC14BD"/>
    <w:rsid w:val="00CC2D1F"/>
    <w:rsid w:val="00CC38BC"/>
    <w:rsid w:val="00CC3CEE"/>
    <w:rsid w:val="00CC44B8"/>
    <w:rsid w:val="00CC6910"/>
    <w:rsid w:val="00CC729E"/>
    <w:rsid w:val="00CC75C1"/>
    <w:rsid w:val="00CC7C4B"/>
    <w:rsid w:val="00CD0D00"/>
    <w:rsid w:val="00CD3330"/>
    <w:rsid w:val="00CD4C3F"/>
    <w:rsid w:val="00CD7ECF"/>
    <w:rsid w:val="00CE008E"/>
    <w:rsid w:val="00CE0973"/>
    <w:rsid w:val="00CE1270"/>
    <w:rsid w:val="00CE602A"/>
    <w:rsid w:val="00CE60DD"/>
    <w:rsid w:val="00CE6E4A"/>
    <w:rsid w:val="00CE7AA3"/>
    <w:rsid w:val="00CF040F"/>
    <w:rsid w:val="00CF10DE"/>
    <w:rsid w:val="00CF32DE"/>
    <w:rsid w:val="00CF3CEE"/>
    <w:rsid w:val="00CF47D2"/>
    <w:rsid w:val="00CF5E7D"/>
    <w:rsid w:val="00D0194E"/>
    <w:rsid w:val="00D021E7"/>
    <w:rsid w:val="00D059AD"/>
    <w:rsid w:val="00D1003B"/>
    <w:rsid w:val="00D1119B"/>
    <w:rsid w:val="00D11F62"/>
    <w:rsid w:val="00D1204E"/>
    <w:rsid w:val="00D122FD"/>
    <w:rsid w:val="00D12F60"/>
    <w:rsid w:val="00D1306D"/>
    <w:rsid w:val="00D13D1A"/>
    <w:rsid w:val="00D1418D"/>
    <w:rsid w:val="00D15225"/>
    <w:rsid w:val="00D156DD"/>
    <w:rsid w:val="00D16A70"/>
    <w:rsid w:val="00D179F7"/>
    <w:rsid w:val="00D21239"/>
    <w:rsid w:val="00D219CE"/>
    <w:rsid w:val="00D2363E"/>
    <w:rsid w:val="00D23895"/>
    <w:rsid w:val="00D241C9"/>
    <w:rsid w:val="00D2666A"/>
    <w:rsid w:val="00D27A42"/>
    <w:rsid w:val="00D33755"/>
    <w:rsid w:val="00D34BC4"/>
    <w:rsid w:val="00D35CF9"/>
    <w:rsid w:val="00D362D2"/>
    <w:rsid w:val="00D366F0"/>
    <w:rsid w:val="00D375C4"/>
    <w:rsid w:val="00D37962"/>
    <w:rsid w:val="00D37BDE"/>
    <w:rsid w:val="00D37FAF"/>
    <w:rsid w:val="00D40462"/>
    <w:rsid w:val="00D40654"/>
    <w:rsid w:val="00D44691"/>
    <w:rsid w:val="00D44FBB"/>
    <w:rsid w:val="00D504DB"/>
    <w:rsid w:val="00D50A45"/>
    <w:rsid w:val="00D51248"/>
    <w:rsid w:val="00D531E0"/>
    <w:rsid w:val="00D532E5"/>
    <w:rsid w:val="00D60AA2"/>
    <w:rsid w:val="00D60D31"/>
    <w:rsid w:val="00D71C18"/>
    <w:rsid w:val="00D73E9E"/>
    <w:rsid w:val="00D74A65"/>
    <w:rsid w:val="00D802A6"/>
    <w:rsid w:val="00D821B0"/>
    <w:rsid w:val="00D82E5B"/>
    <w:rsid w:val="00D8343A"/>
    <w:rsid w:val="00D84F20"/>
    <w:rsid w:val="00D86397"/>
    <w:rsid w:val="00D8777C"/>
    <w:rsid w:val="00D903E7"/>
    <w:rsid w:val="00D91ADF"/>
    <w:rsid w:val="00D91E3D"/>
    <w:rsid w:val="00D935DD"/>
    <w:rsid w:val="00D951DD"/>
    <w:rsid w:val="00D95AE8"/>
    <w:rsid w:val="00DA03C2"/>
    <w:rsid w:val="00DA1F74"/>
    <w:rsid w:val="00DA33FB"/>
    <w:rsid w:val="00DA5E05"/>
    <w:rsid w:val="00DB09A4"/>
    <w:rsid w:val="00DB178A"/>
    <w:rsid w:val="00DB1C08"/>
    <w:rsid w:val="00DC053B"/>
    <w:rsid w:val="00DC2BB7"/>
    <w:rsid w:val="00DC2C12"/>
    <w:rsid w:val="00DC2C92"/>
    <w:rsid w:val="00DC5220"/>
    <w:rsid w:val="00DC5FD3"/>
    <w:rsid w:val="00DD1802"/>
    <w:rsid w:val="00DD3736"/>
    <w:rsid w:val="00DD3C38"/>
    <w:rsid w:val="00DE0A47"/>
    <w:rsid w:val="00DE1006"/>
    <w:rsid w:val="00DE13D5"/>
    <w:rsid w:val="00DE5010"/>
    <w:rsid w:val="00DF2B1C"/>
    <w:rsid w:val="00DF4BFE"/>
    <w:rsid w:val="00DF4FC3"/>
    <w:rsid w:val="00E00211"/>
    <w:rsid w:val="00E0043E"/>
    <w:rsid w:val="00E03ACE"/>
    <w:rsid w:val="00E04B32"/>
    <w:rsid w:val="00E05548"/>
    <w:rsid w:val="00E05E37"/>
    <w:rsid w:val="00E078BB"/>
    <w:rsid w:val="00E10E4A"/>
    <w:rsid w:val="00E125C1"/>
    <w:rsid w:val="00E129C0"/>
    <w:rsid w:val="00E13814"/>
    <w:rsid w:val="00E14E93"/>
    <w:rsid w:val="00E1600C"/>
    <w:rsid w:val="00E20532"/>
    <w:rsid w:val="00E209EF"/>
    <w:rsid w:val="00E20EE5"/>
    <w:rsid w:val="00E2332A"/>
    <w:rsid w:val="00E23E33"/>
    <w:rsid w:val="00E2716B"/>
    <w:rsid w:val="00E27BE0"/>
    <w:rsid w:val="00E32343"/>
    <w:rsid w:val="00E3327C"/>
    <w:rsid w:val="00E34D69"/>
    <w:rsid w:val="00E35353"/>
    <w:rsid w:val="00E35ADC"/>
    <w:rsid w:val="00E36527"/>
    <w:rsid w:val="00E402A2"/>
    <w:rsid w:val="00E414A2"/>
    <w:rsid w:val="00E41E32"/>
    <w:rsid w:val="00E52E3D"/>
    <w:rsid w:val="00E5366F"/>
    <w:rsid w:val="00E53E8C"/>
    <w:rsid w:val="00E53F66"/>
    <w:rsid w:val="00E541E3"/>
    <w:rsid w:val="00E5596F"/>
    <w:rsid w:val="00E570A8"/>
    <w:rsid w:val="00E5791F"/>
    <w:rsid w:val="00E60BFE"/>
    <w:rsid w:val="00E6115C"/>
    <w:rsid w:val="00E6246C"/>
    <w:rsid w:val="00E658A0"/>
    <w:rsid w:val="00E67D95"/>
    <w:rsid w:val="00E73AB0"/>
    <w:rsid w:val="00E73DD3"/>
    <w:rsid w:val="00E74CD4"/>
    <w:rsid w:val="00E76F03"/>
    <w:rsid w:val="00E77868"/>
    <w:rsid w:val="00E77AB3"/>
    <w:rsid w:val="00E81FEC"/>
    <w:rsid w:val="00E8365E"/>
    <w:rsid w:val="00E83725"/>
    <w:rsid w:val="00E864E6"/>
    <w:rsid w:val="00E87415"/>
    <w:rsid w:val="00E87E6E"/>
    <w:rsid w:val="00E90A9B"/>
    <w:rsid w:val="00E90D4A"/>
    <w:rsid w:val="00E91ABE"/>
    <w:rsid w:val="00E959F7"/>
    <w:rsid w:val="00E9690F"/>
    <w:rsid w:val="00EA00D2"/>
    <w:rsid w:val="00EA339B"/>
    <w:rsid w:val="00EA3A62"/>
    <w:rsid w:val="00EA59CC"/>
    <w:rsid w:val="00EA6A20"/>
    <w:rsid w:val="00EB06C5"/>
    <w:rsid w:val="00EB1274"/>
    <w:rsid w:val="00EB1676"/>
    <w:rsid w:val="00EB3F9F"/>
    <w:rsid w:val="00EB547E"/>
    <w:rsid w:val="00EB622E"/>
    <w:rsid w:val="00EB71B2"/>
    <w:rsid w:val="00EB7240"/>
    <w:rsid w:val="00EC1010"/>
    <w:rsid w:val="00EC2A31"/>
    <w:rsid w:val="00EC2B44"/>
    <w:rsid w:val="00EC3CAA"/>
    <w:rsid w:val="00EC46EE"/>
    <w:rsid w:val="00EC4F3E"/>
    <w:rsid w:val="00EC6EA6"/>
    <w:rsid w:val="00EC7CC0"/>
    <w:rsid w:val="00ED180E"/>
    <w:rsid w:val="00ED31AE"/>
    <w:rsid w:val="00ED32BD"/>
    <w:rsid w:val="00EE0360"/>
    <w:rsid w:val="00EE3D4E"/>
    <w:rsid w:val="00EE6FCF"/>
    <w:rsid w:val="00EE7A7D"/>
    <w:rsid w:val="00EF0419"/>
    <w:rsid w:val="00EF04C7"/>
    <w:rsid w:val="00EF0BDD"/>
    <w:rsid w:val="00EF101C"/>
    <w:rsid w:val="00EF282B"/>
    <w:rsid w:val="00EF327B"/>
    <w:rsid w:val="00EF440F"/>
    <w:rsid w:val="00EF478A"/>
    <w:rsid w:val="00EF6491"/>
    <w:rsid w:val="00EF74B8"/>
    <w:rsid w:val="00EF7695"/>
    <w:rsid w:val="00F04789"/>
    <w:rsid w:val="00F04E2D"/>
    <w:rsid w:val="00F058AA"/>
    <w:rsid w:val="00F11977"/>
    <w:rsid w:val="00F12E74"/>
    <w:rsid w:val="00F13A27"/>
    <w:rsid w:val="00F15F65"/>
    <w:rsid w:val="00F16CDC"/>
    <w:rsid w:val="00F210B2"/>
    <w:rsid w:val="00F22F29"/>
    <w:rsid w:val="00F23F49"/>
    <w:rsid w:val="00F2547A"/>
    <w:rsid w:val="00F25C25"/>
    <w:rsid w:val="00F270CE"/>
    <w:rsid w:val="00F276A3"/>
    <w:rsid w:val="00F27AC5"/>
    <w:rsid w:val="00F314A5"/>
    <w:rsid w:val="00F35B51"/>
    <w:rsid w:val="00F35ED2"/>
    <w:rsid w:val="00F36E20"/>
    <w:rsid w:val="00F427A3"/>
    <w:rsid w:val="00F435F2"/>
    <w:rsid w:val="00F45EBD"/>
    <w:rsid w:val="00F50C3A"/>
    <w:rsid w:val="00F53540"/>
    <w:rsid w:val="00F55157"/>
    <w:rsid w:val="00F55484"/>
    <w:rsid w:val="00F5693C"/>
    <w:rsid w:val="00F57B65"/>
    <w:rsid w:val="00F6296D"/>
    <w:rsid w:val="00F63101"/>
    <w:rsid w:val="00F63CC8"/>
    <w:rsid w:val="00F66D5B"/>
    <w:rsid w:val="00F715FC"/>
    <w:rsid w:val="00F7179E"/>
    <w:rsid w:val="00F73D98"/>
    <w:rsid w:val="00F76822"/>
    <w:rsid w:val="00F806A1"/>
    <w:rsid w:val="00F816DC"/>
    <w:rsid w:val="00F84148"/>
    <w:rsid w:val="00F919D4"/>
    <w:rsid w:val="00F91D5C"/>
    <w:rsid w:val="00F956EF"/>
    <w:rsid w:val="00F96074"/>
    <w:rsid w:val="00F96741"/>
    <w:rsid w:val="00F975F5"/>
    <w:rsid w:val="00FA0327"/>
    <w:rsid w:val="00FA2958"/>
    <w:rsid w:val="00FA5F2D"/>
    <w:rsid w:val="00FA6227"/>
    <w:rsid w:val="00FA7563"/>
    <w:rsid w:val="00FA7B60"/>
    <w:rsid w:val="00FB4252"/>
    <w:rsid w:val="00FB5C61"/>
    <w:rsid w:val="00FB7767"/>
    <w:rsid w:val="00FB7F3E"/>
    <w:rsid w:val="00FC1CEA"/>
    <w:rsid w:val="00FC2B19"/>
    <w:rsid w:val="00FC3A93"/>
    <w:rsid w:val="00FC7321"/>
    <w:rsid w:val="00FC7790"/>
    <w:rsid w:val="00FD1EB3"/>
    <w:rsid w:val="00FD1EEC"/>
    <w:rsid w:val="00FD24DC"/>
    <w:rsid w:val="00FD31FA"/>
    <w:rsid w:val="00FD3E96"/>
    <w:rsid w:val="00FD48AE"/>
    <w:rsid w:val="00FE1CFF"/>
    <w:rsid w:val="00FE240E"/>
    <w:rsid w:val="00FE3483"/>
    <w:rsid w:val="00FE4C93"/>
    <w:rsid w:val="00FF158A"/>
    <w:rsid w:val="00FF35A3"/>
    <w:rsid w:val="00FF48DE"/>
    <w:rsid w:val="00FF5A8D"/>
  </w:rsids>
  <m:mathPr>
    <m:mathFont m:val="Cambria Math"/>
    <m:brkBin m:val="before"/>
    <m:brkBinSub m:val="--"/>
    <m:smallFrac m:val="0"/>
    <m:dispDef m:val="0"/>
    <m:lMargin m:val="0"/>
    <m:rMargin m:val="0"/>
    <m:defJc m:val="centerGroup"/>
    <m:wrapRight/>
    <m:intLim m:val="subSup"/>
    <m:naryLim m:val="subSup"/>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3F98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s-ES" w:eastAsia="en-US" w:bidi="ar-SA"/>
      </w:rPr>
    </w:rPrDefault>
    <w:pPrDefault/>
  </w:docDefaults>
  <w:latentStyles w:defLockedState="0" w:defUIPriority="0" w:defSemiHidden="1" w:defUnhideWhenUsed="0" w:defQFormat="0" w:count="276">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uiPriority="99"/>
    <w:lsdException w:name="Strong" w:semiHidden="0"/>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s-ES" w:eastAsia="en-US" w:bidi="ar-SA"/>
      </w:rPr>
    </w:rPrDefault>
    <w:pPrDefault/>
  </w:docDefaults>
  <w:latentStyles w:defLockedState="0" w:defUIPriority="0" w:defSemiHidden="1" w:defUnhideWhenUsed="0" w:defQFormat="0" w:count="276">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uiPriority="99"/>
    <w:lsdException w:name="Strong" w:semiHidden="0"/>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62365">
      <w:bodyDiv w:val="1"/>
      <w:marLeft w:val="0"/>
      <w:marRight w:val="0"/>
      <w:marTop w:val="0"/>
      <w:marBottom w:val="0"/>
      <w:divBdr>
        <w:top w:val="none" w:sz="0" w:space="0" w:color="auto"/>
        <w:left w:val="none" w:sz="0" w:space="0" w:color="auto"/>
        <w:bottom w:val="none" w:sz="0" w:space="0" w:color="auto"/>
        <w:right w:val="none" w:sz="0" w:space="0" w:color="auto"/>
      </w:divBdr>
    </w:div>
    <w:div w:id="242447092">
      <w:bodyDiv w:val="1"/>
      <w:marLeft w:val="0"/>
      <w:marRight w:val="0"/>
      <w:marTop w:val="0"/>
      <w:marBottom w:val="0"/>
      <w:divBdr>
        <w:top w:val="none" w:sz="0" w:space="0" w:color="auto"/>
        <w:left w:val="none" w:sz="0" w:space="0" w:color="auto"/>
        <w:bottom w:val="none" w:sz="0" w:space="0" w:color="auto"/>
        <w:right w:val="none" w:sz="0" w:space="0" w:color="auto"/>
      </w:divBdr>
      <w:divsChild>
        <w:div w:id="1896813947">
          <w:marLeft w:val="0"/>
          <w:marRight w:val="0"/>
          <w:marTop w:val="0"/>
          <w:marBottom w:val="0"/>
          <w:divBdr>
            <w:top w:val="none" w:sz="0" w:space="0" w:color="auto"/>
            <w:left w:val="none" w:sz="0" w:space="0" w:color="auto"/>
            <w:bottom w:val="none" w:sz="0" w:space="0" w:color="auto"/>
            <w:right w:val="none" w:sz="0" w:space="0" w:color="auto"/>
          </w:divBdr>
          <w:divsChild>
            <w:div w:id="1239286307">
              <w:marLeft w:val="0"/>
              <w:marRight w:val="0"/>
              <w:marTop w:val="0"/>
              <w:marBottom w:val="0"/>
              <w:divBdr>
                <w:top w:val="none" w:sz="0" w:space="0" w:color="auto"/>
                <w:left w:val="none" w:sz="0" w:space="0" w:color="auto"/>
                <w:bottom w:val="none" w:sz="0" w:space="0" w:color="auto"/>
                <w:right w:val="none" w:sz="0" w:space="0" w:color="auto"/>
              </w:divBdr>
              <w:divsChild>
                <w:div w:id="17845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5582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hyperlink" Target="http://ict4ial.eu/partners/daisy-consortium" TargetMode="External"/><Relationship Id="rId13" Type="http://schemas.openxmlformats.org/officeDocument/2006/relationships/image" Target="media/image3.jpeg"/><Relationship Id="rId14" Type="http://schemas.openxmlformats.org/officeDocument/2006/relationships/hyperlink" Target="http://ict4ial.eu/partners/european-agency-special-needs-and-inclusive-education" TargetMode="External"/><Relationship Id="rId15" Type="http://schemas.openxmlformats.org/officeDocument/2006/relationships/image" Target="media/image4.jpeg"/><Relationship Id="rId16" Type="http://schemas.openxmlformats.org/officeDocument/2006/relationships/hyperlink" Target="http://ict4ial.eu/partners/european-schoolnet" TargetMode="External"/><Relationship Id="rId17" Type="http://schemas.openxmlformats.org/officeDocument/2006/relationships/image" Target="media/image5.jpeg"/><Relationship Id="rId18" Type="http://schemas.openxmlformats.org/officeDocument/2006/relationships/hyperlink" Target="http://ict4ial.eu/partners/global-initiative-inclusive-icts" TargetMode="External"/><Relationship Id="rId19" Type="http://schemas.openxmlformats.org/officeDocument/2006/relationships/image" Target="media/image6.jpeg"/><Relationship Id="rId60" Type="http://schemas.openxmlformats.org/officeDocument/2006/relationships/hyperlink" Target="http://www.w3.org/TR/UNDERSTANDING-WCAG20/intro.html" TargetMode="External"/><Relationship Id="rId61" Type="http://schemas.openxmlformats.org/officeDocument/2006/relationships/hyperlink" Target="http://www.daisy.org/blog/obi-creating-navigable-audio-books/" TargetMode="External"/><Relationship Id="rId62" Type="http://schemas.openxmlformats.org/officeDocument/2006/relationships/hyperlink" Target="http://www.w3.org/TR/WAI-WEBCONTENT-TECHS/" TargetMode="External"/><Relationship Id="rId63" Type="http://schemas.openxmlformats.org/officeDocument/2006/relationships/hyperlink" Target="http://www.w3.org/TR/UNDERSTANDING-WCAG20/text-equiv-all.html" TargetMode="External"/><Relationship Id="rId64" Type="http://schemas.openxmlformats.org/officeDocument/2006/relationships/hyperlink" Target="http://www.w3.org/TR/UNDERSTANDING-WCAG20/media-equiv.html" TargetMode="External"/><Relationship Id="rId65" Type="http://schemas.openxmlformats.org/officeDocument/2006/relationships/hyperlink" Target="http://www.w3.org/TR/UNDERSTANDING-WCAG20/media-equiv.html" TargetMode="External"/><Relationship Id="rId66" Type="http://schemas.openxmlformats.org/officeDocument/2006/relationships/hyperlink" Target="http://webaim.org/techniques/captions/" TargetMode="External"/><Relationship Id="rId67" Type="http://schemas.openxmlformats.org/officeDocument/2006/relationships/hyperlink" Target="http://www.catea.gatech.edu/grade/guides/videomust.php" TargetMode="External"/><Relationship Id="rId68" Type="http://schemas.openxmlformats.org/officeDocument/2006/relationships/hyperlink" Target="http://accessga.org/wiki/Captioning" TargetMode="External"/><Relationship Id="rId69" Type="http://schemas.openxmlformats.org/officeDocument/2006/relationships/hyperlink" Target="http://www.w3.org/TR/WCAG20-TECHS/G87.html" TargetMode="External"/><Relationship Id="rId120" Type="http://schemas.openxmlformats.org/officeDocument/2006/relationships/hyperlink" Target="http://www.ict4ial.eu/partners" TargetMode="External"/><Relationship Id="rId121" Type="http://schemas.openxmlformats.org/officeDocument/2006/relationships/hyperlink" Target="http://www.ifap.ru/library/book386.pdf" TargetMode="External"/><Relationship Id="rId122" Type="http://schemas.openxmlformats.org/officeDocument/2006/relationships/hyperlink" Target="http://www.idpf.org/epub/profiles/edu/spec/" TargetMode="External"/><Relationship Id="rId123" Type="http://schemas.openxmlformats.org/officeDocument/2006/relationships/hyperlink" Target="http://www.idpf.org/" TargetMode="External"/><Relationship Id="rId124" Type="http://schemas.openxmlformats.org/officeDocument/2006/relationships/hyperlink" Target="http://www.daisy.org/daisypedia/epub-2-and-epub-3" TargetMode="External"/><Relationship Id="rId125" Type="http://schemas.openxmlformats.org/officeDocument/2006/relationships/hyperlink" Target="https://www.iso.org/obp/ui/" TargetMode="External"/><Relationship Id="rId126" Type="http://schemas.openxmlformats.org/officeDocument/2006/relationships/hyperlink" Target="http://eur-lex.europa.eu/legal-content/EN/TXT/?uri=CELEX:52007SC1469" TargetMode="External"/><Relationship Id="rId127" Type="http://schemas.openxmlformats.org/officeDocument/2006/relationships/hyperlink" Target="http://www.un.org/spanish/disabilities/default.asp?id=497" TargetMode="External"/><Relationship Id="rId128" Type="http://schemas.openxmlformats.org/officeDocument/2006/relationships/hyperlink" Target="http://www.daisy.org/daisypedia/making-publications-accessible-all" TargetMode="External"/><Relationship Id="rId129" Type="http://schemas.openxmlformats.org/officeDocument/2006/relationships/hyperlink" Target="http://eur-lex.europa.eu/legal-content/EN/TXT/HTML/?uri=CELEX:52013DC0654&amp;from=EN" TargetMode="External"/><Relationship Id="rId40" Type="http://schemas.openxmlformats.org/officeDocument/2006/relationships/hyperlink" Target="http://www.youtube.com/watch?v=kiinSwY5ZuU&amp;list=PLHRf-hjQoo3ddq7KvGF0ANzgOmbPMZW9u" TargetMode="External"/><Relationship Id="rId41" Type="http://schemas.openxmlformats.org/officeDocument/2006/relationships/hyperlink" Target="http://www.callscotland.org.uk/downloads/Books/accessible-text-guidelines-for-good-practice/" TargetMode="External"/><Relationship Id="rId42" Type="http://schemas.openxmlformats.org/officeDocument/2006/relationships/hyperlink" Target="http://handbook.floeproject.org/index.php?title=Home" TargetMode="External"/><Relationship Id="rId90" Type="http://schemas.openxmlformats.org/officeDocument/2006/relationships/hyperlink" Target="http://youtu.be/z_gnwbhwcOc" TargetMode="External"/><Relationship Id="rId91" Type="http://schemas.openxmlformats.org/officeDocument/2006/relationships/hyperlink" Target="http://shop.oreilly.com/product/0636920025283.do" TargetMode="External"/><Relationship Id="rId92" Type="http://schemas.openxmlformats.org/officeDocument/2006/relationships/hyperlink" Target="http://www.daisy.org/daisypedia/" TargetMode="External"/><Relationship Id="rId93" Type="http://schemas.openxmlformats.org/officeDocument/2006/relationships/hyperlink" Target="http://www.dasplankton.de/ContrastA/" TargetMode="External"/><Relationship Id="rId94" Type="http://schemas.openxmlformats.org/officeDocument/2006/relationships/hyperlink" Target="http://webaim.org/techniques/frames/" TargetMode="External"/><Relationship Id="rId95" Type="http://schemas.openxmlformats.org/officeDocument/2006/relationships/hyperlink" Target="http://idpf.org/forums/epub-accessibility" TargetMode="External"/><Relationship Id="rId96" Type="http://schemas.openxmlformats.org/officeDocument/2006/relationships/hyperlink" Target="http://www.diagramcenter.org/54-9-tips-for-creating-accessible-epub-3-files.html" TargetMode="External"/><Relationship Id="rId101" Type="http://schemas.openxmlformats.org/officeDocument/2006/relationships/hyperlink" Target="http://validator.w3.org/" TargetMode="External"/><Relationship Id="rId102" Type="http://schemas.openxmlformats.org/officeDocument/2006/relationships/hyperlink" Target="http://wave.webaim.org/" TargetMode="External"/><Relationship Id="rId103" Type="http://schemas.openxmlformats.org/officeDocument/2006/relationships/hyperlink" Target="http://fae20.cita.illinois.edu/" TargetMode="External"/><Relationship Id="rId104" Type="http://schemas.openxmlformats.org/officeDocument/2006/relationships/hyperlink" Target="http://www.paciellogroup.com/resources/contrastanalyser/" TargetMode="External"/><Relationship Id="rId105" Type="http://schemas.openxmlformats.org/officeDocument/2006/relationships/hyperlink" Target="http://www.tawdis.net/ingles.html?lang=en" TargetMode="External"/><Relationship Id="rId106" Type="http://schemas.openxmlformats.org/officeDocument/2006/relationships/hyperlink" Target="http://achecker.ca/checker/index.php" TargetMode="External"/><Relationship Id="rId107" Type="http://schemas.openxmlformats.org/officeDocument/2006/relationships/hyperlink" Target="http://www.totalvalidator.com/" TargetMode="External"/><Relationship Id="rId108" Type="http://schemas.openxmlformats.org/officeDocument/2006/relationships/hyperlink" Target="http://www.acessibilidade.gov.pt/accessmonitor/" TargetMode="External"/><Relationship Id="rId109" Type="http://schemas.openxmlformats.org/officeDocument/2006/relationships/hyperlink" Target="http://examinator.ws/" TargetMode="External"/><Relationship Id="rId97" Type="http://schemas.openxmlformats.org/officeDocument/2006/relationships/hyperlink" Target="http://www.w3.org/TR/WCAG20/" TargetMode="External"/><Relationship Id="rId98" Type="http://schemas.openxmlformats.org/officeDocument/2006/relationships/hyperlink" Target="http://www.w3.org/WAI/redesign/ucd" TargetMode="External"/><Relationship Id="rId99" Type="http://schemas.openxmlformats.org/officeDocument/2006/relationships/hyperlink" Target="http://www.w3.org/WAI" TargetMode="External"/><Relationship Id="rId43" Type="http://schemas.openxmlformats.org/officeDocument/2006/relationships/hyperlink" Target="http://adod.idrc.ocad.ca/" TargetMode="External"/><Relationship Id="rId44" Type="http://schemas.openxmlformats.org/officeDocument/2006/relationships/hyperlink" Target="http://www.w3.org/TR/UNDERSTANDING-WCAG20/content-structure-separation.html" TargetMode="External"/><Relationship Id="rId45" Type="http://schemas.openxmlformats.org/officeDocument/2006/relationships/hyperlink" Target="http://www.w3.org/TR/WCAG20/" TargetMode="External"/><Relationship Id="rId46" Type="http://schemas.openxmlformats.org/officeDocument/2006/relationships/hyperlink" Target="http://handbook.floeproject.org/index.php?title=Inclusive_EPUB_3" TargetMode="External"/><Relationship Id="rId47" Type="http://schemas.openxmlformats.org/officeDocument/2006/relationships/hyperlink" Target="http://ncam.wgbh.org" TargetMode="External"/><Relationship Id="rId48" Type="http://schemas.openxmlformats.org/officeDocument/2006/relationships/hyperlink" Target="http://diagramcenter.org" TargetMode="External"/><Relationship Id="rId49" Type="http://schemas.openxmlformats.org/officeDocument/2006/relationships/hyperlink" Target="http://www.w3.org/WAI/WCAG20/quickref/" TargetMode="External"/><Relationship Id="rId100" Type="http://schemas.openxmlformats.org/officeDocument/2006/relationships/hyperlink" Target="http://webaim.org/standards/wcag/WCAG2Checklist.pdf" TargetMode="External"/><Relationship Id="rId20" Type="http://schemas.openxmlformats.org/officeDocument/2006/relationships/hyperlink" Target="http://ict4ial.eu/partners/international-association-universities" TargetMode="External"/><Relationship Id="rId21" Type="http://schemas.openxmlformats.org/officeDocument/2006/relationships/image" Target="media/image7.jpeg"/><Relationship Id="rId22" Type="http://schemas.openxmlformats.org/officeDocument/2006/relationships/image" Target="media/image8.jpeg"/><Relationship Id="rId70" Type="http://schemas.openxmlformats.org/officeDocument/2006/relationships/hyperlink" Target="http://www.ofcom.org.uk/static/archive/itc/itc_publications/codes_guidance/audio_description/index.asp.html" TargetMode="External"/><Relationship Id="rId71" Type="http://schemas.openxmlformats.org/officeDocument/2006/relationships/hyperlink" Target="http://designedgecanada.com/blogs/yes-you-can-make-youtube-video-accessible-here-is-how/" TargetMode="External"/><Relationship Id="rId72" Type="http://schemas.openxmlformats.org/officeDocument/2006/relationships/hyperlink" Target="http://aim.cast.org/learn/accessiblemedia/allaboutaim" TargetMode="External"/><Relationship Id="rId73" Type="http://schemas.openxmlformats.org/officeDocument/2006/relationships/hyperlink" Target="http://www.callscotland.org.uk/downloads/Books/accessible-text-guidelines-for-good-practice/" TargetMode="External"/><Relationship Id="rId74" Type="http://schemas.openxmlformats.org/officeDocument/2006/relationships/hyperlink" Target="http://handbook.floeproject.org/index.php?title=Home" TargetMode="External"/><Relationship Id="rId75" Type="http://schemas.openxmlformats.org/officeDocument/2006/relationships/hyperlink" Target="http://accessibility.tingtun.no/en/pdfcheck/" TargetMode="External"/><Relationship Id="rId76" Type="http://schemas.openxmlformats.org/officeDocument/2006/relationships/hyperlink" Target="http://webaim.org/techniques/acrobat/" TargetMode="External"/><Relationship Id="rId77" Type="http://schemas.openxmlformats.org/officeDocument/2006/relationships/hyperlink" Target="http://www.catea.gatech.edu/grade/guides/acrobatmust.php" TargetMode="External"/><Relationship Id="rId78" Type="http://schemas.openxmlformats.org/officeDocument/2006/relationships/hyperlink" Target="http://youtu.be/pAtzpSTHOmU" TargetMode="External"/><Relationship Id="rId79" Type="http://schemas.openxmlformats.org/officeDocument/2006/relationships/hyperlink" Target="http://www.youtube.com/user/load2learn?feature=watch" TargetMode="External"/><Relationship Id="rId23" Type="http://schemas.openxmlformats.org/officeDocument/2006/relationships/hyperlink" Target="http://ict4ial.eu/partners/unesco" TargetMode="External"/><Relationship Id="rId24" Type="http://schemas.openxmlformats.org/officeDocument/2006/relationships/hyperlink" Target="http://ict4ial.eu/acknowledgements" TargetMode="External"/><Relationship Id="rId25" Type="http://schemas.openxmlformats.org/officeDocument/2006/relationships/hyperlink" Target="http://ict4ial.eu" TargetMode="External"/><Relationship Id="rId26" Type="http://schemas.openxmlformats.org/officeDocument/2006/relationships/hyperlink" Target="http://www.ict4ial.eu" TargetMode="External"/><Relationship Id="rId27" Type="http://schemas.openxmlformats.org/officeDocument/2006/relationships/hyperlink" Target="http://ec.europa.eu/education/tools/llp_en.htm" TargetMode="External"/><Relationship Id="rId28" Type="http://schemas.openxmlformats.org/officeDocument/2006/relationships/hyperlink" Target="http://ec.europa.eu/index_en.htm" TargetMode="External"/><Relationship Id="rId29" Type="http://schemas.openxmlformats.org/officeDocument/2006/relationships/hyperlink" Target="http://www.who.int/mediacentre/factsheets/fs352/en/" TargetMode="External"/><Relationship Id="rId130" Type="http://schemas.openxmlformats.org/officeDocument/2006/relationships/hyperlink" Target="http://www.hewlett.org/programs/education/open-educational-resources" TargetMode="External"/><Relationship Id="rId131" Type="http://schemas.openxmlformats.org/officeDocument/2006/relationships/hyperlink" Target="http://webaim.org/techniques/semanticstructure/" TargetMode="External"/><Relationship Id="rId132" Type="http://schemas.openxmlformats.org/officeDocument/2006/relationships/hyperlink" Target="http://www.unesco.org/new/fileadmin/MULTIMEDIA/HQ/CI/CI/pdf/ifap/ifap_template.pdf" TargetMode="External"/><Relationship Id="rId133" Type="http://schemas.openxmlformats.org/officeDocument/2006/relationships/hyperlink" Target="https://www.european-agency.org/agency-projects/i-access/glossary-of-terms" TargetMode="External"/><Relationship Id="rId134" Type="http://schemas.openxmlformats.org/officeDocument/2006/relationships/hyperlink" Target="http://www.w3.org/WAI/intro/w3c-process.php" TargetMode="External"/><Relationship Id="rId135" Type="http://schemas.openxmlformats.org/officeDocument/2006/relationships/hyperlink" Target="http://www.w3.org/WAI/intro/wcag" TargetMode="External"/><Relationship Id="rId136" Type="http://schemas.openxmlformats.org/officeDocument/2006/relationships/hyperlink" Target="http://www.w3.org/Consortium/" TargetMode="External"/><Relationship Id="rId137" Type="http://schemas.openxmlformats.org/officeDocument/2006/relationships/header" Target="header1.xml"/><Relationship Id="rId138" Type="http://schemas.openxmlformats.org/officeDocument/2006/relationships/footer" Target="footer1.xml"/><Relationship Id="rId13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50" Type="http://schemas.openxmlformats.org/officeDocument/2006/relationships/hyperlink" Target="http://www.w3.org/TR/WCAG20-TECHS/G140.html" TargetMode="External"/><Relationship Id="rId51" Type="http://schemas.openxmlformats.org/officeDocument/2006/relationships/hyperlink" Target="http://www.w3.org/TR/2014/NOTE-WCAG20-TECHS-20140916/G169" TargetMode="External"/><Relationship Id="rId52" Type="http://schemas.openxmlformats.org/officeDocument/2006/relationships/hyperlink" Target="http://www.w3.org/TR/UNDERSTANDING-WCAG20/keyboard-operation-keyboard-operable.html" TargetMode="External"/><Relationship Id="rId53" Type="http://schemas.openxmlformats.org/officeDocument/2006/relationships/hyperlink" Target="http://webaim.org/techniques/images/" TargetMode="External"/><Relationship Id="rId54" Type="http://schemas.openxmlformats.org/officeDocument/2006/relationships/hyperlink" Target="http://webaim.org/techniques/alttext/" TargetMode="External"/><Relationship Id="rId55" Type="http://schemas.openxmlformats.org/officeDocument/2006/relationships/hyperlink" Target="http://diagramcenter.org/" TargetMode="External"/><Relationship Id="rId56" Type="http://schemas.openxmlformats.org/officeDocument/2006/relationships/hyperlink" Target="http://www.imsglobal.org/accessibility/accessiblevers/sec5.html" TargetMode="External"/><Relationship Id="rId57" Type="http://schemas.openxmlformats.org/officeDocument/2006/relationships/hyperlink" Target="http://www.iso.org/iso/iso_catalogue/catalogue_tc/catalogue_detail.htm?csnumber=58625" TargetMode="External"/><Relationship Id="rId58" Type="http://schemas.openxmlformats.org/officeDocument/2006/relationships/hyperlink" Target="http://www.w3.org/TR/WCAG20/" TargetMode="External"/><Relationship Id="rId59" Type="http://schemas.openxmlformats.org/officeDocument/2006/relationships/hyperlink" Target="http://www.w3.org/WAI/WCAG20/quickref/" TargetMode="External"/><Relationship Id="rId110" Type="http://schemas.openxmlformats.org/officeDocument/2006/relationships/hyperlink" Target="http://www.msfw.com/accessibility/tools/contrastratiocalculator.aspx" TargetMode="External"/><Relationship Id="rId111" Type="http://schemas.openxmlformats.org/officeDocument/2006/relationships/hyperlink" Target="http://www.w3.org/TR/UNDERSTANDING-WCAG20/time-limits-pause.html" TargetMode="External"/><Relationship Id="rId112" Type="http://schemas.openxmlformats.org/officeDocument/2006/relationships/hyperlink" Target="http://trace.wisc.edu/peat/" TargetMode="External"/><Relationship Id="rId113" Type="http://schemas.openxmlformats.org/officeDocument/2006/relationships/hyperlink" Target="http://www.youtube.com/watch?v=czXDyRDXe3k&amp;list=PLHRf-hjQoo3e_cyMe6WneY-syLG2x7yis" TargetMode="External"/><Relationship Id="rId114" Type="http://schemas.openxmlformats.org/officeDocument/2006/relationships/hyperlink" Target="http://www.youtube.com/watch?v=BmmeCALg_WM&amp;list=PLHRf-hjQoo3e_cyMe6WneY-syLG2x7yis" TargetMode="External"/><Relationship Id="rId115" Type="http://schemas.openxmlformats.org/officeDocument/2006/relationships/hyperlink" Target="http://www.european-agency.org/agency-projects/i-access" TargetMode="External"/><Relationship Id="rId116" Type="http://schemas.openxmlformats.org/officeDocument/2006/relationships/hyperlink" Target="http://www.ict4ial.eu" TargetMode="External"/><Relationship Id="rId117" Type="http://schemas.openxmlformats.org/officeDocument/2006/relationships/hyperlink" Target="http://www.un.org/spanish/disabilities/default.asp?id=497" TargetMode="External"/><Relationship Id="rId118" Type="http://schemas.openxmlformats.org/officeDocument/2006/relationships/hyperlink" Target="http://europa.eu/rapid/press-release_MEMO-05-320_en.htm?locale=en" TargetMode="External"/><Relationship Id="rId119" Type="http://schemas.openxmlformats.org/officeDocument/2006/relationships/hyperlink" Target="http://www.un.org/spanish/disabilities/default.asp?id=497" TargetMode="External"/><Relationship Id="rId30" Type="http://schemas.openxmlformats.org/officeDocument/2006/relationships/hyperlink" Target="http://www.un.org/disabilities/convention/conventionfull.shtml" TargetMode="External"/><Relationship Id="rId31" Type="http://schemas.openxmlformats.org/officeDocument/2006/relationships/hyperlink" Target="http://www.ict4ial.eu/partners" TargetMode="External"/><Relationship Id="rId32" Type="http://schemas.openxmlformats.org/officeDocument/2006/relationships/hyperlink" Target="https://www.european-agency.org/agency-projects/ict4ial" TargetMode="External"/><Relationship Id="rId33" Type="http://schemas.openxmlformats.org/officeDocument/2006/relationships/hyperlink" Target="http://www.ict4ial.eu" TargetMode="External"/><Relationship Id="rId34" Type="http://schemas.openxmlformats.org/officeDocument/2006/relationships/hyperlink" Target="http://www.un.org/spanish/disabilities/default.asp?id=497" TargetMode="External"/><Relationship Id="rId35" Type="http://schemas.openxmlformats.org/officeDocument/2006/relationships/hyperlink" Target="http://www.un.org/spanish/disabilities/default.asp?id=497" TargetMode="External"/><Relationship Id="rId36" Type="http://schemas.openxmlformats.org/officeDocument/2006/relationships/hyperlink" Target="http://www.un.org/spanish/disabilities/default.asp?id=497" TargetMode="External"/><Relationship Id="rId37" Type="http://schemas.openxmlformats.org/officeDocument/2006/relationships/hyperlink" Target="http://www.w3.org/WAI/intro/usable" TargetMode="External"/><Relationship Id="rId38" Type="http://schemas.openxmlformats.org/officeDocument/2006/relationships/hyperlink" Target="https://www.european-agency.org/agency-projects/i-access" TargetMode="External"/><Relationship Id="rId39" Type="http://schemas.openxmlformats.org/officeDocument/2006/relationships/hyperlink" Target="http://www.ict4ial.eu/guidelines-accessible-information" TargetMode="External"/><Relationship Id="rId80" Type="http://schemas.openxmlformats.org/officeDocument/2006/relationships/hyperlink" Target="http://webaim.org/techniques/word/" TargetMode="External"/><Relationship Id="rId81" Type="http://schemas.openxmlformats.org/officeDocument/2006/relationships/hyperlink" Target="http://www.catea.gatech.edu/grade/guides/wordmust.php" TargetMode="External"/><Relationship Id="rId82" Type="http://schemas.openxmlformats.org/officeDocument/2006/relationships/hyperlink" Target="http://www.catea.gatech.edu/grade/guides/excelmust.php" TargetMode="External"/><Relationship Id="rId83" Type="http://schemas.openxmlformats.org/officeDocument/2006/relationships/hyperlink" Target="http://webaim.org/techniques/powerpoint/" TargetMode="External"/><Relationship Id="rId84" Type="http://schemas.openxmlformats.org/officeDocument/2006/relationships/hyperlink" Target="http://www.catea.gatech.edu/grade/guides/powerpointmust.php" TargetMode="External"/><Relationship Id="rId85" Type="http://schemas.openxmlformats.org/officeDocument/2006/relationships/hyperlink" Target="http://www.adobe.com/content/dam/Adobe/en/accessibility/products/acrobat/pdfs/acrobat-x-creating-accessible-pdf-forms.pdf" TargetMode="External"/><Relationship Id="rId86" Type="http://schemas.openxmlformats.org/officeDocument/2006/relationships/hyperlink" Target="http://www.access-for-all.ch/en/pdf-lab/pdf-accessibility-checker-pac.html" TargetMode="External"/><Relationship Id="rId87" Type="http://schemas.openxmlformats.org/officeDocument/2006/relationships/hyperlink" Target="http://www.w3.org/WAI/ER/tools/" TargetMode="External"/><Relationship Id="rId88" Type="http://schemas.openxmlformats.org/officeDocument/2006/relationships/hyperlink" Target="http://webaim.org/techniques/forms/" TargetMode="External"/><Relationship Id="rId89" Type="http://schemas.openxmlformats.org/officeDocument/2006/relationships/hyperlink" Target="http://webaim.org/techniques/tables/" TargetMode="External"/><Relationship Id="rId14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2BA7D-BD51-5047-B019-1ED3EAA1CF26}">
  <ds:schemaRefs>
    <ds:schemaRef ds:uri="http://schemas.openxmlformats.org/officeDocument/2006/bibliography"/>
  </ds:schemaRefs>
</ds:datastoreItem>
</file>

<file path=customXml/itemProps2.xml><?xml version="1.0" encoding="utf-8"?>
<ds:datastoreItem xmlns:ds="http://schemas.openxmlformats.org/officeDocument/2006/customXml" ds:itemID="{5D1FE467-DEE5-E74B-A1A6-C13FD5CA8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40</Pages>
  <Words>11856</Words>
  <Characters>67581</Characters>
  <Application>Microsoft Macintosh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Guidelines for Accessible Information</vt:lpstr>
    </vt:vector>
  </TitlesOfParts>
  <Manager/>
  <Company>European Agency for Special Needs and Inclusive Education</Company>
  <LinksUpToDate>false</LinksUpToDate>
  <CharactersWithSpaces>79279</CharactersWithSpaces>
  <SharedDoc>false</SharedDoc>
  <HyperlinkBase/>
  <HLinks>
    <vt:vector size="576" baseType="variant">
      <vt:variant>
        <vt:i4>4522023</vt:i4>
      </vt:variant>
      <vt:variant>
        <vt:i4>402</vt:i4>
      </vt:variant>
      <vt:variant>
        <vt:i4>0</vt:i4>
      </vt:variant>
      <vt:variant>
        <vt:i4>5</vt:i4>
      </vt:variant>
      <vt:variant>
        <vt:lpwstr>http://www.w3.org/Consortium/</vt:lpwstr>
      </vt:variant>
      <vt:variant>
        <vt:lpwstr/>
      </vt:variant>
      <vt:variant>
        <vt:i4>524321</vt:i4>
      </vt:variant>
      <vt:variant>
        <vt:i4>399</vt:i4>
      </vt:variant>
      <vt:variant>
        <vt:i4>0</vt:i4>
      </vt:variant>
      <vt:variant>
        <vt:i4>5</vt:i4>
      </vt:variant>
      <vt:variant>
        <vt:lpwstr>http://en.wikipedia.org/wiki/Web_2.0</vt:lpwstr>
      </vt:variant>
      <vt:variant>
        <vt:lpwstr/>
      </vt:variant>
      <vt:variant>
        <vt:i4>1769559</vt:i4>
      </vt:variant>
      <vt:variant>
        <vt:i4>396</vt:i4>
      </vt:variant>
      <vt:variant>
        <vt:i4>0</vt:i4>
      </vt:variant>
      <vt:variant>
        <vt:i4>5</vt:i4>
      </vt:variant>
      <vt:variant>
        <vt:lpwstr>https://www.iso.org/obp/ui/</vt:lpwstr>
      </vt:variant>
      <vt:variant>
        <vt:lpwstr>iso:std:iso:9241:-11:ed-1:v1:en</vt:lpwstr>
      </vt:variant>
      <vt:variant>
        <vt:i4>655380</vt:i4>
      </vt:variant>
      <vt:variant>
        <vt:i4>393</vt:i4>
      </vt:variant>
      <vt:variant>
        <vt:i4>0</vt:i4>
      </vt:variant>
      <vt:variant>
        <vt:i4>5</vt:i4>
      </vt:variant>
      <vt:variant>
        <vt:lpwstr>http://ec.europa.eu/enterprise/sectors/ict/standards/index_en.htm</vt:lpwstr>
      </vt:variant>
      <vt:variant>
        <vt:lpwstr/>
      </vt:variant>
      <vt:variant>
        <vt:i4>5374055</vt:i4>
      </vt:variant>
      <vt:variant>
        <vt:i4>390</vt:i4>
      </vt:variant>
      <vt:variant>
        <vt:i4>0</vt:i4>
      </vt:variant>
      <vt:variant>
        <vt:i4>5</vt:i4>
      </vt:variant>
      <vt:variant>
        <vt:lpwstr>http://www.nngroup.com/articles/responsive-web-design-definition/</vt:lpwstr>
      </vt:variant>
      <vt:variant>
        <vt:lpwstr/>
      </vt:variant>
      <vt:variant>
        <vt:i4>2097204</vt:i4>
      </vt:variant>
      <vt:variant>
        <vt:i4>387</vt:i4>
      </vt:variant>
      <vt:variant>
        <vt:i4>0</vt:i4>
      </vt:variant>
      <vt:variant>
        <vt:i4>5</vt:i4>
      </vt:variant>
      <vt:variant>
        <vt:lpwstr>http://www.daisy.org/daisypedia/making-publications-accessible-all</vt:lpwstr>
      </vt:variant>
      <vt:variant>
        <vt:lpwstr/>
      </vt:variant>
      <vt:variant>
        <vt:i4>7274609</vt:i4>
      </vt:variant>
      <vt:variant>
        <vt:i4>384</vt:i4>
      </vt:variant>
      <vt:variant>
        <vt:i4>0</vt:i4>
      </vt:variant>
      <vt:variant>
        <vt:i4>5</vt:i4>
      </vt:variant>
      <vt:variant>
        <vt:lpwstr>http://foldoc.org/Information+and+Communication+Technology</vt:lpwstr>
      </vt:variant>
      <vt:variant>
        <vt:lpwstr/>
      </vt:variant>
      <vt:variant>
        <vt:i4>983094</vt:i4>
      </vt:variant>
      <vt:variant>
        <vt:i4>381</vt:i4>
      </vt:variant>
      <vt:variant>
        <vt:i4>0</vt:i4>
      </vt:variant>
      <vt:variant>
        <vt:i4>5</vt:i4>
      </vt:variant>
      <vt:variant>
        <vt:lpwstr>http://ec.europa.eu/education/policies/2010/doc/comm481_en.pdf</vt:lpwstr>
      </vt:variant>
      <vt:variant>
        <vt:lpwstr/>
      </vt:variant>
      <vt:variant>
        <vt:i4>1572900</vt:i4>
      </vt:variant>
      <vt:variant>
        <vt:i4>378</vt:i4>
      </vt:variant>
      <vt:variant>
        <vt:i4>0</vt:i4>
      </vt:variant>
      <vt:variant>
        <vt:i4>5</vt:i4>
      </vt:variant>
      <vt:variant>
        <vt:lpwstr>http://www.daisy.org/daisypedia/epub-2-and-epub-3</vt:lpwstr>
      </vt:variant>
      <vt:variant>
        <vt:lpwstr/>
      </vt:variant>
      <vt:variant>
        <vt:i4>4259930</vt:i4>
      </vt:variant>
      <vt:variant>
        <vt:i4>375</vt:i4>
      </vt:variant>
      <vt:variant>
        <vt:i4>0</vt:i4>
      </vt:variant>
      <vt:variant>
        <vt:i4>5</vt:i4>
      </vt:variant>
      <vt:variant>
        <vt:lpwstr>http://www.idpf.org/</vt:lpwstr>
      </vt:variant>
      <vt:variant>
        <vt:lpwstr/>
      </vt:variant>
      <vt:variant>
        <vt:i4>8060989</vt:i4>
      </vt:variant>
      <vt:variant>
        <vt:i4>372</vt:i4>
      </vt:variant>
      <vt:variant>
        <vt:i4>0</vt:i4>
      </vt:variant>
      <vt:variant>
        <vt:i4>5</vt:i4>
      </vt:variant>
      <vt:variant>
        <vt:lpwstr>http://ec.europa.eu/enterprise/sectors/ict/files/staff_working_document_sec512_key_enabling_technologies_en.pdf</vt:lpwstr>
      </vt:variant>
      <vt:variant>
        <vt:lpwstr/>
      </vt:variant>
      <vt:variant>
        <vt:i4>3538990</vt:i4>
      </vt:variant>
      <vt:variant>
        <vt:i4>369</vt:i4>
      </vt:variant>
      <vt:variant>
        <vt:i4>0</vt:i4>
      </vt:variant>
      <vt:variant>
        <vt:i4>5</vt:i4>
      </vt:variant>
      <vt:variant>
        <vt:lpwstr>http://ec.europa.eu/information_society/activities/einclusion/index_en.htm</vt:lpwstr>
      </vt:variant>
      <vt:variant>
        <vt:lpwstr/>
      </vt:variant>
      <vt:variant>
        <vt:i4>3670074</vt:i4>
      </vt:variant>
      <vt:variant>
        <vt:i4>366</vt:i4>
      </vt:variant>
      <vt:variant>
        <vt:i4>0</vt:i4>
      </vt:variant>
      <vt:variant>
        <vt:i4>5</vt:i4>
      </vt:variant>
      <vt:variant>
        <vt:lpwstr>http://www.digitaldivide.org/digital-divide/digital-divide-defined/digital-divide-defined/</vt:lpwstr>
      </vt:variant>
      <vt:variant>
        <vt:lpwstr/>
      </vt:variant>
      <vt:variant>
        <vt:i4>7209085</vt:i4>
      </vt:variant>
      <vt:variant>
        <vt:i4>363</vt:i4>
      </vt:variant>
      <vt:variant>
        <vt:i4>0</vt:i4>
      </vt:variant>
      <vt:variant>
        <vt:i4>5</vt:i4>
      </vt:variant>
      <vt:variant>
        <vt:lpwstr>http://ec.europa.eu/information_society/activities/einclusion/policy/accessibility/assist_tech/index_en.htm</vt:lpwstr>
      </vt:variant>
      <vt:variant>
        <vt:lpwstr/>
      </vt:variant>
      <vt:variant>
        <vt:i4>852034</vt:i4>
      </vt:variant>
      <vt:variant>
        <vt:i4>360</vt:i4>
      </vt:variant>
      <vt:variant>
        <vt:i4>0</vt:i4>
      </vt:variant>
      <vt:variant>
        <vt:i4>5</vt:i4>
      </vt:variant>
      <vt:variant>
        <vt:lpwstr>http://www.isaac-online.org/en/aac/what_is.html</vt:lpwstr>
      </vt:variant>
      <vt:variant>
        <vt:lpwstr/>
      </vt:variant>
      <vt:variant>
        <vt:i4>5636157</vt:i4>
      </vt:variant>
      <vt:variant>
        <vt:i4>357</vt:i4>
      </vt:variant>
      <vt:variant>
        <vt:i4>0</vt:i4>
      </vt:variant>
      <vt:variant>
        <vt:i4>5</vt:i4>
      </vt:variant>
      <vt:variant>
        <vt:lpwstr>http://www.ict4ial.eu</vt:lpwstr>
      </vt:variant>
      <vt:variant>
        <vt:lpwstr/>
      </vt:variant>
      <vt:variant>
        <vt:i4>2228316</vt:i4>
      </vt:variant>
      <vt:variant>
        <vt:i4>354</vt:i4>
      </vt:variant>
      <vt:variant>
        <vt:i4>0</vt:i4>
      </vt:variant>
      <vt:variant>
        <vt:i4>5</vt:i4>
      </vt:variant>
      <vt:variant>
        <vt:lpwstr>http://www.european-agency.org/agency-projects/i-access</vt:lpwstr>
      </vt:variant>
      <vt:variant>
        <vt:lpwstr/>
      </vt:variant>
      <vt:variant>
        <vt:i4>2162740</vt:i4>
      </vt:variant>
      <vt:variant>
        <vt:i4>351</vt:i4>
      </vt:variant>
      <vt:variant>
        <vt:i4>0</vt:i4>
      </vt:variant>
      <vt:variant>
        <vt:i4>5</vt:i4>
      </vt:variant>
      <vt:variant>
        <vt:lpwstr>http://www.youtube.com/watch?v=BmmeCALg_WM&amp;list=PLHRf-hjQoo3e_cyMe6WneY-syLG2x7yis</vt:lpwstr>
      </vt:variant>
      <vt:variant>
        <vt:lpwstr/>
      </vt:variant>
      <vt:variant>
        <vt:i4>1769578</vt:i4>
      </vt:variant>
      <vt:variant>
        <vt:i4>348</vt:i4>
      </vt:variant>
      <vt:variant>
        <vt:i4>0</vt:i4>
      </vt:variant>
      <vt:variant>
        <vt:i4>5</vt:i4>
      </vt:variant>
      <vt:variant>
        <vt:lpwstr>http://www.youtube.com/watch?v=czXDyRDXe3k&amp;list=PLHRf-hjQoo3e_cyMe6WneY-syLG2x7yis</vt:lpwstr>
      </vt:variant>
      <vt:variant>
        <vt:lpwstr/>
      </vt:variant>
      <vt:variant>
        <vt:i4>2818066</vt:i4>
      </vt:variant>
      <vt:variant>
        <vt:i4>345</vt:i4>
      </vt:variant>
      <vt:variant>
        <vt:i4>0</vt:i4>
      </vt:variant>
      <vt:variant>
        <vt:i4>5</vt:i4>
      </vt:variant>
      <vt:variant>
        <vt:lpwstr>http://trace.wisc.edu/peat/</vt:lpwstr>
      </vt:variant>
      <vt:variant>
        <vt:lpwstr/>
      </vt:variant>
      <vt:variant>
        <vt:i4>5308440</vt:i4>
      </vt:variant>
      <vt:variant>
        <vt:i4>342</vt:i4>
      </vt:variant>
      <vt:variant>
        <vt:i4>0</vt:i4>
      </vt:variant>
      <vt:variant>
        <vt:i4>5</vt:i4>
      </vt:variant>
      <vt:variant>
        <vt:lpwstr>http://www.w3.org/TR/UNDERSTANDING-WCAG20/time-limits-pause.html</vt:lpwstr>
      </vt:variant>
      <vt:variant>
        <vt:lpwstr/>
      </vt:variant>
      <vt:variant>
        <vt:i4>5111925</vt:i4>
      </vt:variant>
      <vt:variant>
        <vt:i4>339</vt:i4>
      </vt:variant>
      <vt:variant>
        <vt:i4>0</vt:i4>
      </vt:variant>
      <vt:variant>
        <vt:i4>5</vt:i4>
      </vt:variant>
      <vt:variant>
        <vt:lpwstr>http://www.w3.org/WAI</vt:lpwstr>
      </vt:variant>
      <vt:variant>
        <vt:lpwstr/>
      </vt:variant>
      <vt:variant>
        <vt:i4>7012396</vt:i4>
      </vt:variant>
      <vt:variant>
        <vt:i4>336</vt:i4>
      </vt:variant>
      <vt:variant>
        <vt:i4>0</vt:i4>
      </vt:variant>
      <vt:variant>
        <vt:i4>5</vt:i4>
      </vt:variant>
      <vt:variant>
        <vt:lpwstr>http://www.achecker.ca</vt:lpwstr>
      </vt:variant>
      <vt:variant>
        <vt:lpwstr/>
      </vt:variant>
      <vt:variant>
        <vt:i4>7602261</vt:i4>
      </vt:variant>
      <vt:variant>
        <vt:i4>333</vt:i4>
      </vt:variant>
      <vt:variant>
        <vt:i4>0</vt:i4>
      </vt:variant>
      <vt:variant>
        <vt:i4>5</vt:i4>
      </vt:variant>
      <vt:variant>
        <vt:lpwstr>http://www.accesselearning.net/mod9/9_01.php</vt:lpwstr>
      </vt:variant>
      <vt:variant>
        <vt:lpwstr/>
      </vt:variant>
      <vt:variant>
        <vt:i4>3932236</vt:i4>
      </vt:variant>
      <vt:variant>
        <vt:i4>330</vt:i4>
      </vt:variant>
      <vt:variant>
        <vt:i4>0</vt:i4>
      </vt:variant>
      <vt:variant>
        <vt:i4>5</vt:i4>
      </vt:variant>
      <vt:variant>
        <vt:lpwstr>http://www.accesselearning.net/</vt:lpwstr>
      </vt:variant>
      <vt:variant>
        <vt:lpwstr/>
      </vt:variant>
      <vt:variant>
        <vt:i4>1376335</vt:i4>
      </vt:variant>
      <vt:variant>
        <vt:i4>327</vt:i4>
      </vt:variant>
      <vt:variant>
        <vt:i4>0</vt:i4>
      </vt:variant>
      <vt:variant>
        <vt:i4>5</vt:i4>
      </vt:variant>
      <vt:variant>
        <vt:lpwstr>http://www.msfw.com/accessibility/tools/contrastratiocalculator.aspx</vt:lpwstr>
      </vt:variant>
      <vt:variant>
        <vt:lpwstr/>
      </vt:variant>
      <vt:variant>
        <vt:i4>852016</vt:i4>
      </vt:variant>
      <vt:variant>
        <vt:i4>324</vt:i4>
      </vt:variant>
      <vt:variant>
        <vt:i4>0</vt:i4>
      </vt:variant>
      <vt:variant>
        <vt:i4>5</vt:i4>
      </vt:variant>
      <vt:variant>
        <vt:lpwstr>http://www.tawdis.net/ingles.html?lang=en</vt:lpwstr>
      </vt:variant>
      <vt:variant>
        <vt:lpwstr/>
      </vt:variant>
      <vt:variant>
        <vt:i4>1376300</vt:i4>
      </vt:variant>
      <vt:variant>
        <vt:i4>321</vt:i4>
      </vt:variant>
      <vt:variant>
        <vt:i4>0</vt:i4>
      </vt:variant>
      <vt:variant>
        <vt:i4>5</vt:i4>
      </vt:variant>
      <vt:variant>
        <vt:lpwstr>http://examinator.ws/</vt:lpwstr>
      </vt:variant>
      <vt:variant>
        <vt:lpwstr/>
      </vt:variant>
      <vt:variant>
        <vt:i4>3997776</vt:i4>
      </vt:variant>
      <vt:variant>
        <vt:i4>318</vt:i4>
      </vt:variant>
      <vt:variant>
        <vt:i4>0</vt:i4>
      </vt:variant>
      <vt:variant>
        <vt:i4>5</vt:i4>
      </vt:variant>
      <vt:variant>
        <vt:lpwstr>http://www.acessibilidade.gov.pt/accessmonitor/</vt:lpwstr>
      </vt:variant>
      <vt:variant>
        <vt:lpwstr/>
      </vt:variant>
      <vt:variant>
        <vt:i4>3080232</vt:i4>
      </vt:variant>
      <vt:variant>
        <vt:i4>315</vt:i4>
      </vt:variant>
      <vt:variant>
        <vt:i4>0</vt:i4>
      </vt:variant>
      <vt:variant>
        <vt:i4>5</vt:i4>
      </vt:variant>
      <vt:variant>
        <vt:lpwstr>http://www.totalvalidator.com/</vt:lpwstr>
      </vt:variant>
      <vt:variant>
        <vt:lpwstr/>
      </vt:variant>
      <vt:variant>
        <vt:i4>65622</vt:i4>
      </vt:variant>
      <vt:variant>
        <vt:i4>312</vt:i4>
      </vt:variant>
      <vt:variant>
        <vt:i4>0</vt:i4>
      </vt:variant>
      <vt:variant>
        <vt:i4>5</vt:i4>
      </vt:variant>
      <vt:variant>
        <vt:lpwstr>http://achecker.ca/checker/index.php</vt:lpwstr>
      </vt:variant>
      <vt:variant>
        <vt:lpwstr/>
      </vt:variant>
      <vt:variant>
        <vt:i4>2424892</vt:i4>
      </vt:variant>
      <vt:variant>
        <vt:i4>309</vt:i4>
      </vt:variant>
      <vt:variant>
        <vt:i4>0</vt:i4>
      </vt:variant>
      <vt:variant>
        <vt:i4>5</vt:i4>
      </vt:variant>
      <vt:variant>
        <vt:lpwstr>http://www.tawdis.net/</vt:lpwstr>
      </vt:variant>
      <vt:variant>
        <vt:lpwstr/>
      </vt:variant>
      <vt:variant>
        <vt:i4>1835021</vt:i4>
      </vt:variant>
      <vt:variant>
        <vt:i4>306</vt:i4>
      </vt:variant>
      <vt:variant>
        <vt:i4>0</vt:i4>
      </vt:variant>
      <vt:variant>
        <vt:i4>5</vt:i4>
      </vt:variant>
      <vt:variant>
        <vt:lpwstr>http://www.paciellogroup.com/resources/contrastanalyser/</vt:lpwstr>
      </vt:variant>
      <vt:variant>
        <vt:lpwstr/>
      </vt:variant>
      <vt:variant>
        <vt:i4>2621467</vt:i4>
      </vt:variant>
      <vt:variant>
        <vt:i4>303</vt:i4>
      </vt:variant>
      <vt:variant>
        <vt:i4>0</vt:i4>
      </vt:variant>
      <vt:variant>
        <vt:i4>5</vt:i4>
      </vt:variant>
      <vt:variant>
        <vt:lpwstr>http://fae20.cita.illinois.edu/</vt:lpwstr>
      </vt:variant>
      <vt:variant>
        <vt:lpwstr/>
      </vt:variant>
      <vt:variant>
        <vt:i4>6619138</vt:i4>
      </vt:variant>
      <vt:variant>
        <vt:i4>300</vt:i4>
      </vt:variant>
      <vt:variant>
        <vt:i4>0</vt:i4>
      </vt:variant>
      <vt:variant>
        <vt:i4>5</vt:i4>
      </vt:variant>
      <vt:variant>
        <vt:lpwstr>http://wave.webaim.org/</vt:lpwstr>
      </vt:variant>
      <vt:variant>
        <vt:lpwstr/>
      </vt:variant>
      <vt:variant>
        <vt:i4>5701658</vt:i4>
      </vt:variant>
      <vt:variant>
        <vt:i4>297</vt:i4>
      </vt:variant>
      <vt:variant>
        <vt:i4>0</vt:i4>
      </vt:variant>
      <vt:variant>
        <vt:i4>5</vt:i4>
      </vt:variant>
      <vt:variant>
        <vt:lpwstr>http://validator.w3.org/</vt:lpwstr>
      </vt:variant>
      <vt:variant>
        <vt:lpwstr/>
      </vt:variant>
      <vt:variant>
        <vt:i4>6946884</vt:i4>
      </vt:variant>
      <vt:variant>
        <vt:i4>294</vt:i4>
      </vt:variant>
      <vt:variant>
        <vt:i4>0</vt:i4>
      </vt:variant>
      <vt:variant>
        <vt:i4>5</vt:i4>
      </vt:variant>
      <vt:variant>
        <vt:lpwstr>http://webaim.org/standards/wcag/WCAG2Checklist.pdf</vt:lpwstr>
      </vt:variant>
      <vt:variant>
        <vt:lpwstr/>
      </vt:variant>
      <vt:variant>
        <vt:i4>5111810</vt:i4>
      </vt:variant>
      <vt:variant>
        <vt:i4>291</vt:i4>
      </vt:variant>
      <vt:variant>
        <vt:i4>0</vt:i4>
      </vt:variant>
      <vt:variant>
        <vt:i4>5</vt:i4>
      </vt:variant>
      <vt:variant>
        <vt:lpwstr>http://www.dasplankton.de/ContrastA/</vt:lpwstr>
      </vt:variant>
      <vt:variant>
        <vt:lpwstr/>
      </vt:variant>
      <vt:variant>
        <vt:i4>524379</vt:i4>
      </vt:variant>
      <vt:variant>
        <vt:i4>288</vt:i4>
      </vt:variant>
      <vt:variant>
        <vt:i4>0</vt:i4>
      </vt:variant>
      <vt:variant>
        <vt:i4>5</vt:i4>
      </vt:variant>
      <vt:variant>
        <vt:lpwstr>http://www.diagramcenter.org/54-9-tips-for-creating-accessible-epub-3-files.html</vt:lpwstr>
      </vt:variant>
      <vt:variant>
        <vt:lpwstr/>
      </vt:variant>
      <vt:variant>
        <vt:i4>983134</vt:i4>
      </vt:variant>
      <vt:variant>
        <vt:i4>285</vt:i4>
      </vt:variant>
      <vt:variant>
        <vt:i4>0</vt:i4>
      </vt:variant>
      <vt:variant>
        <vt:i4>5</vt:i4>
      </vt:variant>
      <vt:variant>
        <vt:lpwstr>http://www.handbook.floeproject.org/</vt:lpwstr>
      </vt:variant>
      <vt:variant>
        <vt:lpwstr/>
      </vt:variant>
      <vt:variant>
        <vt:i4>86</vt:i4>
      </vt:variant>
      <vt:variant>
        <vt:i4>282</vt:i4>
      </vt:variant>
      <vt:variant>
        <vt:i4>0</vt:i4>
      </vt:variant>
      <vt:variant>
        <vt:i4>5</vt:i4>
      </vt:variant>
      <vt:variant>
        <vt:lpwstr>http://www.daisy.org/daisypedia/</vt:lpwstr>
      </vt:variant>
      <vt:variant>
        <vt:lpwstr/>
      </vt:variant>
      <vt:variant>
        <vt:i4>1310787</vt:i4>
      </vt:variant>
      <vt:variant>
        <vt:i4>279</vt:i4>
      </vt:variant>
      <vt:variant>
        <vt:i4>0</vt:i4>
      </vt:variant>
      <vt:variant>
        <vt:i4>5</vt:i4>
      </vt:variant>
      <vt:variant>
        <vt:lpwstr>http://shop.oreilly.com/product/0636920025283.do</vt:lpwstr>
      </vt:variant>
      <vt:variant>
        <vt:lpwstr/>
      </vt:variant>
      <vt:variant>
        <vt:i4>1703974</vt:i4>
      </vt:variant>
      <vt:variant>
        <vt:i4>276</vt:i4>
      </vt:variant>
      <vt:variant>
        <vt:i4>0</vt:i4>
      </vt:variant>
      <vt:variant>
        <vt:i4>5</vt:i4>
      </vt:variant>
      <vt:variant>
        <vt:lpwstr>http://idpf.org/forums/epub-accessibility</vt:lpwstr>
      </vt:variant>
      <vt:variant>
        <vt:lpwstr/>
      </vt:variant>
      <vt:variant>
        <vt:i4>7602261</vt:i4>
      </vt:variant>
      <vt:variant>
        <vt:i4>273</vt:i4>
      </vt:variant>
      <vt:variant>
        <vt:i4>0</vt:i4>
      </vt:variant>
      <vt:variant>
        <vt:i4>5</vt:i4>
      </vt:variant>
      <vt:variant>
        <vt:lpwstr>http://www.accesselearning.net/mod3/3_01.php</vt:lpwstr>
      </vt:variant>
      <vt:variant>
        <vt:lpwstr/>
      </vt:variant>
      <vt:variant>
        <vt:i4>4128839</vt:i4>
      </vt:variant>
      <vt:variant>
        <vt:i4>270</vt:i4>
      </vt:variant>
      <vt:variant>
        <vt:i4>0</vt:i4>
      </vt:variant>
      <vt:variant>
        <vt:i4>5</vt:i4>
      </vt:variant>
      <vt:variant>
        <vt:lpwstr>http://www.catea.gatech.edu/grade/guides/powerpointmust.php</vt:lpwstr>
      </vt:variant>
      <vt:variant>
        <vt:lpwstr/>
      </vt:variant>
      <vt:variant>
        <vt:i4>1900621</vt:i4>
      </vt:variant>
      <vt:variant>
        <vt:i4>267</vt:i4>
      </vt:variant>
      <vt:variant>
        <vt:i4>0</vt:i4>
      </vt:variant>
      <vt:variant>
        <vt:i4>5</vt:i4>
      </vt:variant>
      <vt:variant>
        <vt:lpwstr>http://webaim.org/techniques/powerpoint/</vt:lpwstr>
      </vt:variant>
      <vt:variant>
        <vt:lpwstr/>
      </vt:variant>
      <vt:variant>
        <vt:i4>4325406</vt:i4>
      </vt:variant>
      <vt:variant>
        <vt:i4>264</vt:i4>
      </vt:variant>
      <vt:variant>
        <vt:i4>0</vt:i4>
      </vt:variant>
      <vt:variant>
        <vt:i4>5</vt:i4>
      </vt:variant>
      <vt:variant>
        <vt:lpwstr>http://books4all.org.uk/Resources/Books/Accessible-Text/</vt:lpwstr>
      </vt:variant>
      <vt:variant>
        <vt:lpwstr/>
      </vt:variant>
      <vt:variant>
        <vt:i4>7602261</vt:i4>
      </vt:variant>
      <vt:variant>
        <vt:i4>261</vt:i4>
      </vt:variant>
      <vt:variant>
        <vt:i4>0</vt:i4>
      </vt:variant>
      <vt:variant>
        <vt:i4>5</vt:i4>
      </vt:variant>
      <vt:variant>
        <vt:lpwstr>http://www.accesselearning.net/mod6/6_01.php</vt:lpwstr>
      </vt:variant>
      <vt:variant>
        <vt:lpwstr/>
      </vt:variant>
      <vt:variant>
        <vt:i4>5505115</vt:i4>
      </vt:variant>
      <vt:variant>
        <vt:i4>258</vt:i4>
      </vt:variant>
      <vt:variant>
        <vt:i4>0</vt:i4>
      </vt:variant>
      <vt:variant>
        <vt:i4>5</vt:i4>
      </vt:variant>
      <vt:variant>
        <vt:lpwstr>http://youtu.be/z_gnwbhwcOc</vt:lpwstr>
      </vt:variant>
      <vt:variant>
        <vt:lpwstr/>
      </vt:variant>
      <vt:variant>
        <vt:i4>7864420</vt:i4>
      </vt:variant>
      <vt:variant>
        <vt:i4>255</vt:i4>
      </vt:variant>
      <vt:variant>
        <vt:i4>0</vt:i4>
      </vt:variant>
      <vt:variant>
        <vt:i4>5</vt:i4>
      </vt:variant>
      <vt:variant>
        <vt:lpwstr>http://www.catea.gatech.edu/grade/guides/excelmust.php</vt:lpwstr>
      </vt:variant>
      <vt:variant>
        <vt:lpwstr/>
      </vt:variant>
      <vt:variant>
        <vt:i4>5111851</vt:i4>
      </vt:variant>
      <vt:variant>
        <vt:i4>252</vt:i4>
      </vt:variant>
      <vt:variant>
        <vt:i4>0</vt:i4>
      </vt:variant>
      <vt:variant>
        <vt:i4>5</vt:i4>
      </vt:variant>
      <vt:variant>
        <vt:lpwstr>http://www.catea.gatech.edu/grade/guides/wordmust.php</vt:lpwstr>
      </vt:variant>
      <vt:variant>
        <vt:lpwstr/>
      </vt:variant>
      <vt:variant>
        <vt:i4>7077921</vt:i4>
      </vt:variant>
      <vt:variant>
        <vt:i4>249</vt:i4>
      </vt:variant>
      <vt:variant>
        <vt:i4>0</vt:i4>
      </vt:variant>
      <vt:variant>
        <vt:i4>5</vt:i4>
      </vt:variant>
      <vt:variant>
        <vt:lpwstr>http://webaim.org/techniques/word/</vt:lpwstr>
      </vt:variant>
      <vt:variant>
        <vt:lpwstr/>
      </vt:variant>
      <vt:variant>
        <vt:i4>1704020</vt:i4>
      </vt:variant>
      <vt:variant>
        <vt:i4>246</vt:i4>
      </vt:variant>
      <vt:variant>
        <vt:i4>0</vt:i4>
      </vt:variant>
      <vt:variant>
        <vt:i4>5</vt:i4>
      </vt:variant>
      <vt:variant>
        <vt:lpwstr>http://webaim.org/techniques/tables/</vt:lpwstr>
      </vt:variant>
      <vt:variant>
        <vt:lpwstr/>
      </vt:variant>
      <vt:variant>
        <vt:i4>720966</vt:i4>
      </vt:variant>
      <vt:variant>
        <vt:i4>243</vt:i4>
      </vt:variant>
      <vt:variant>
        <vt:i4>0</vt:i4>
      </vt:variant>
      <vt:variant>
        <vt:i4>5</vt:i4>
      </vt:variant>
      <vt:variant>
        <vt:lpwstr>http://webaim.org/techniques/frames/</vt:lpwstr>
      </vt:variant>
      <vt:variant>
        <vt:lpwstr/>
      </vt:variant>
      <vt:variant>
        <vt:i4>2162695</vt:i4>
      </vt:variant>
      <vt:variant>
        <vt:i4>240</vt:i4>
      </vt:variant>
      <vt:variant>
        <vt:i4>0</vt:i4>
      </vt:variant>
      <vt:variant>
        <vt:i4>5</vt:i4>
      </vt:variant>
      <vt:variant>
        <vt:lpwstr>http://webaim.org/techniques/forms/</vt:lpwstr>
      </vt:variant>
      <vt:variant>
        <vt:lpwstr/>
      </vt:variant>
      <vt:variant>
        <vt:i4>5374010</vt:i4>
      </vt:variant>
      <vt:variant>
        <vt:i4>237</vt:i4>
      </vt:variant>
      <vt:variant>
        <vt:i4>0</vt:i4>
      </vt:variant>
      <vt:variant>
        <vt:i4>5</vt:i4>
      </vt:variant>
      <vt:variant>
        <vt:lpwstr>http://aim.cast.org/learn/accessiblemedia/allaboutaim</vt:lpwstr>
      </vt:variant>
      <vt:variant>
        <vt:lpwstr/>
      </vt:variant>
      <vt:variant>
        <vt:i4>1179661</vt:i4>
      </vt:variant>
      <vt:variant>
        <vt:i4>234</vt:i4>
      </vt:variant>
      <vt:variant>
        <vt:i4>0</vt:i4>
      </vt:variant>
      <vt:variant>
        <vt:i4>5</vt:i4>
      </vt:variant>
      <vt:variant>
        <vt:lpwstr>http://www.youtube.com/user/load2learn?feature=watch</vt:lpwstr>
      </vt:variant>
      <vt:variant>
        <vt:lpwstr/>
      </vt:variant>
      <vt:variant>
        <vt:i4>4980858</vt:i4>
      </vt:variant>
      <vt:variant>
        <vt:i4>231</vt:i4>
      </vt:variant>
      <vt:variant>
        <vt:i4>0</vt:i4>
      </vt:variant>
      <vt:variant>
        <vt:i4>5</vt:i4>
      </vt:variant>
      <vt:variant>
        <vt:lpwstr>http://indicators.knowbility.org/docs/resourcebank/V-2CreateinteractiveFormsAdobeProfessional.pdf</vt:lpwstr>
      </vt:variant>
      <vt:variant>
        <vt:lpwstr/>
      </vt:variant>
      <vt:variant>
        <vt:i4>4718647</vt:i4>
      </vt:variant>
      <vt:variant>
        <vt:i4>228</vt:i4>
      </vt:variant>
      <vt:variant>
        <vt:i4>0</vt:i4>
      </vt:variant>
      <vt:variant>
        <vt:i4>5</vt:i4>
      </vt:variant>
      <vt:variant>
        <vt:lpwstr>http://www.adobe.com/content/dam/Adobe/en/accessibility/products/acrobat/pdfs/acrobat-x-creating-accessible-pdf-forms.pdf</vt:lpwstr>
      </vt:variant>
      <vt:variant>
        <vt:lpwstr/>
      </vt:variant>
      <vt:variant>
        <vt:i4>7602261</vt:i4>
      </vt:variant>
      <vt:variant>
        <vt:i4>225</vt:i4>
      </vt:variant>
      <vt:variant>
        <vt:i4>0</vt:i4>
      </vt:variant>
      <vt:variant>
        <vt:i4>5</vt:i4>
      </vt:variant>
      <vt:variant>
        <vt:lpwstr>http://www.accesselearning.net/mod8/8_01.php</vt:lpwstr>
      </vt:variant>
      <vt:variant>
        <vt:lpwstr/>
      </vt:variant>
      <vt:variant>
        <vt:i4>7471171</vt:i4>
      </vt:variant>
      <vt:variant>
        <vt:i4>222</vt:i4>
      </vt:variant>
      <vt:variant>
        <vt:i4>0</vt:i4>
      </vt:variant>
      <vt:variant>
        <vt:i4>5</vt:i4>
      </vt:variant>
      <vt:variant>
        <vt:lpwstr>http://youtu.be/pAtzpSTHOmU</vt:lpwstr>
      </vt:variant>
      <vt:variant>
        <vt:lpwstr/>
      </vt:variant>
      <vt:variant>
        <vt:i4>1507348</vt:i4>
      </vt:variant>
      <vt:variant>
        <vt:i4>219</vt:i4>
      </vt:variant>
      <vt:variant>
        <vt:i4>0</vt:i4>
      </vt:variant>
      <vt:variant>
        <vt:i4>5</vt:i4>
      </vt:variant>
      <vt:variant>
        <vt:lpwstr>http://www.catea.gatech.edu/grade/guides/acrobatmust.php</vt:lpwstr>
      </vt:variant>
      <vt:variant>
        <vt:lpwstr/>
      </vt:variant>
      <vt:variant>
        <vt:i4>4391016</vt:i4>
      </vt:variant>
      <vt:variant>
        <vt:i4>216</vt:i4>
      </vt:variant>
      <vt:variant>
        <vt:i4>0</vt:i4>
      </vt:variant>
      <vt:variant>
        <vt:i4>5</vt:i4>
      </vt:variant>
      <vt:variant>
        <vt:lpwstr>http://webaim.org/techniques/acrobat/</vt:lpwstr>
      </vt:variant>
      <vt:variant>
        <vt:lpwstr/>
      </vt:variant>
      <vt:variant>
        <vt:i4>6160468</vt:i4>
      </vt:variant>
      <vt:variant>
        <vt:i4>213</vt:i4>
      </vt:variant>
      <vt:variant>
        <vt:i4>0</vt:i4>
      </vt:variant>
      <vt:variant>
        <vt:i4>5</vt:i4>
      </vt:variant>
      <vt:variant>
        <vt:lpwstr>http://accessibility.egovmon.no/en/pdfcheck/</vt:lpwstr>
      </vt:variant>
      <vt:variant>
        <vt:lpwstr/>
      </vt:variant>
      <vt:variant>
        <vt:i4>4849717</vt:i4>
      </vt:variant>
      <vt:variant>
        <vt:i4>210</vt:i4>
      </vt:variant>
      <vt:variant>
        <vt:i4>0</vt:i4>
      </vt:variant>
      <vt:variant>
        <vt:i4>5</vt:i4>
      </vt:variant>
      <vt:variant>
        <vt:lpwstr>http://www.booksforall.org.uk</vt:lpwstr>
      </vt:variant>
      <vt:variant>
        <vt:lpwstr/>
      </vt:variant>
      <vt:variant>
        <vt:i4>7864373</vt:i4>
      </vt:variant>
      <vt:variant>
        <vt:i4>207</vt:i4>
      </vt:variant>
      <vt:variant>
        <vt:i4>0</vt:i4>
      </vt:variant>
      <vt:variant>
        <vt:i4>5</vt:i4>
      </vt:variant>
      <vt:variant>
        <vt:lpwstr>http://www.w3.org/TR/WCAG20-TECHS/G87.html</vt:lpwstr>
      </vt:variant>
      <vt:variant>
        <vt:lpwstr/>
      </vt:variant>
      <vt:variant>
        <vt:i4>3407954</vt:i4>
      </vt:variant>
      <vt:variant>
        <vt:i4>204</vt:i4>
      </vt:variant>
      <vt:variant>
        <vt:i4>0</vt:i4>
      </vt:variant>
      <vt:variant>
        <vt:i4>5</vt:i4>
      </vt:variant>
      <vt:variant>
        <vt:lpwstr>http://accessga.org/wiki/Captioning</vt:lpwstr>
      </vt:variant>
      <vt:variant>
        <vt:lpwstr/>
      </vt:variant>
      <vt:variant>
        <vt:i4>1114138</vt:i4>
      </vt:variant>
      <vt:variant>
        <vt:i4>201</vt:i4>
      </vt:variant>
      <vt:variant>
        <vt:i4>0</vt:i4>
      </vt:variant>
      <vt:variant>
        <vt:i4>5</vt:i4>
      </vt:variant>
      <vt:variant>
        <vt:lpwstr>http://www.ofcom.org.uk/static/archive/itc/itc_publications/codes_guidance/audio_description/index.asp.html</vt:lpwstr>
      </vt:variant>
      <vt:variant>
        <vt:lpwstr/>
      </vt:variant>
      <vt:variant>
        <vt:i4>8192035</vt:i4>
      </vt:variant>
      <vt:variant>
        <vt:i4>198</vt:i4>
      </vt:variant>
      <vt:variant>
        <vt:i4>0</vt:i4>
      </vt:variant>
      <vt:variant>
        <vt:i4>5</vt:i4>
      </vt:variant>
      <vt:variant>
        <vt:lpwstr>http://webaim.org/techniques/captions/</vt:lpwstr>
      </vt:variant>
      <vt:variant>
        <vt:lpwstr/>
      </vt:variant>
      <vt:variant>
        <vt:i4>7602261</vt:i4>
      </vt:variant>
      <vt:variant>
        <vt:i4>195</vt:i4>
      </vt:variant>
      <vt:variant>
        <vt:i4>0</vt:i4>
      </vt:variant>
      <vt:variant>
        <vt:i4>5</vt:i4>
      </vt:variant>
      <vt:variant>
        <vt:lpwstr>http://www.accesselearning.net/mod4/4_01.php</vt:lpwstr>
      </vt:variant>
      <vt:variant>
        <vt:lpwstr/>
      </vt:variant>
      <vt:variant>
        <vt:i4>8192035</vt:i4>
      </vt:variant>
      <vt:variant>
        <vt:i4>192</vt:i4>
      </vt:variant>
      <vt:variant>
        <vt:i4>0</vt:i4>
      </vt:variant>
      <vt:variant>
        <vt:i4>5</vt:i4>
      </vt:variant>
      <vt:variant>
        <vt:lpwstr>http://webaim.org/techniques/captions/</vt:lpwstr>
      </vt:variant>
      <vt:variant>
        <vt:lpwstr/>
      </vt:variant>
      <vt:variant>
        <vt:i4>7274613</vt:i4>
      </vt:variant>
      <vt:variant>
        <vt:i4>189</vt:i4>
      </vt:variant>
      <vt:variant>
        <vt:i4>0</vt:i4>
      </vt:variant>
      <vt:variant>
        <vt:i4>5</vt:i4>
      </vt:variant>
      <vt:variant>
        <vt:lpwstr>http://www.catea.gatech.edu/grade/guides/videomust.php</vt:lpwstr>
      </vt:variant>
      <vt:variant>
        <vt:lpwstr/>
      </vt:variant>
      <vt:variant>
        <vt:i4>3014705</vt:i4>
      </vt:variant>
      <vt:variant>
        <vt:i4>186</vt:i4>
      </vt:variant>
      <vt:variant>
        <vt:i4>0</vt:i4>
      </vt:variant>
      <vt:variant>
        <vt:i4>5</vt:i4>
      </vt:variant>
      <vt:variant>
        <vt:lpwstr>http://www.w3.org/TR/UNDERSTANDING-WCAG20/media-equiv.html</vt:lpwstr>
      </vt:variant>
      <vt:variant>
        <vt:lpwstr/>
      </vt:variant>
      <vt:variant>
        <vt:i4>3211376</vt:i4>
      </vt:variant>
      <vt:variant>
        <vt:i4>183</vt:i4>
      </vt:variant>
      <vt:variant>
        <vt:i4>0</vt:i4>
      </vt:variant>
      <vt:variant>
        <vt:i4>5</vt:i4>
      </vt:variant>
      <vt:variant>
        <vt:lpwstr>http://www.w3.org/TR/UNDERSTANDING-WCAG20/text-equiv-all.html</vt:lpwstr>
      </vt:variant>
      <vt:variant>
        <vt:lpwstr>top</vt:lpwstr>
      </vt:variant>
      <vt:variant>
        <vt:i4>4456462</vt:i4>
      </vt:variant>
      <vt:variant>
        <vt:i4>180</vt:i4>
      </vt:variant>
      <vt:variant>
        <vt:i4>0</vt:i4>
      </vt:variant>
      <vt:variant>
        <vt:i4>5</vt:i4>
      </vt:variant>
      <vt:variant>
        <vt:lpwstr>http://www.w3.org/TR/WAI-WEBCONTENT-TECHS/</vt:lpwstr>
      </vt:variant>
      <vt:variant>
        <vt:lpwstr>gl-provide-equivalents</vt:lpwstr>
      </vt:variant>
      <vt:variant>
        <vt:i4>4915263</vt:i4>
      </vt:variant>
      <vt:variant>
        <vt:i4>177</vt:i4>
      </vt:variant>
      <vt:variant>
        <vt:i4>0</vt:i4>
      </vt:variant>
      <vt:variant>
        <vt:i4>5</vt:i4>
      </vt:variant>
      <vt:variant>
        <vt:lpwstr>http://www.daisy.org/blog/obi-creating-navigable-audio-books/</vt:lpwstr>
      </vt:variant>
      <vt:variant>
        <vt:lpwstr/>
      </vt:variant>
      <vt:variant>
        <vt:i4>3670025</vt:i4>
      </vt:variant>
      <vt:variant>
        <vt:i4>174</vt:i4>
      </vt:variant>
      <vt:variant>
        <vt:i4>0</vt:i4>
      </vt:variant>
      <vt:variant>
        <vt:i4>5</vt:i4>
      </vt:variant>
      <vt:variant>
        <vt:lpwstr>http://www.w3.org/TR/UNDERSTANDING-WCAG20/Overview.html</vt:lpwstr>
      </vt:variant>
      <vt:variant>
        <vt:lpwstr>contents</vt:lpwstr>
      </vt:variant>
      <vt:variant>
        <vt:i4>6553718</vt:i4>
      </vt:variant>
      <vt:variant>
        <vt:i4>171</vt:i4>
      </vt:variant>
      <vt:variant>
        <vt:i4>0</vt:i4>
      </vt:variant>
      <vt:variant>
        <vt:i4>5</vt:i4>
      </vt:variant>
      <vt:variant>
        <vt:lpwstr>http://www.iso.org/iso/iso_catalogue/catalogue_tc/catalogue_detail.htm?csnumber=58625</vt:lpwstr>
      </vt:variant>
      <vt:variant>
        <vt:lpwstr/>
      </vt:variant>
      <vt:variant>
        <vt:i4>3145797</vt:i4>
      </vt:variant>
      <vt:variant>
        <vt:i4>168</vt:i4>
      </vt:variant>
      <vt:variant>
        <vt:i4>0</vt:i4>
      </vt:variant>
      <vt:variant>
        <vt:i4>5</vt:i4>
      </vt:variant>
      <vt:variant>
        <vt:lpwstr>http://www.imsglobal.org/accessibility/accessiblevers/sec5.html</vt:lpwstr>
      </vt:variant>
      <vt:variant>
        <vt:lpwstr/>
      </vt:variant>
      <vt:variant>
        <vt:i4>262227</vt:i4>
      </vt:variant>
      <vt:variant>
        <vt:i4>165</vt:i4>
      </vt:variant>
      <vt:variant>
        <vt:i4>0</vt:i4>
      </vt:variant>
      <vt:variant>
        <vt:i4>5</vt:i4>
      </vt:variant>
      <vt:variant>
        <vt:lpwstr>http://webaim.org/techniques/images/</vt:lpwstr>
      </vt:variant>
      <vt:variant>
        <vt:lpwstr/>
      </vt:variant>
      <vt:variant>
        <vt:i4>2359308</vt:i4>
      </vt:variant>
      <vt:variant>
        <vt:i4>162</vt:i4>
      </vt:variant>
      <vt:variant>
        <vt:i4>0</vt:i4>
      </vt:variant>
      <vt:variant>
        <vt:i4>5</vt:i4>
      </vt:variant>
      <vt:variant>
        <vt:lpwstr>http://www.w3.org/TR/UNDERSTANDING-WCAG20/keyboard-operation-keyboard-operable.html</vt:lpwstr>
      </vt:variant>
      <vt:variant>
        <vt:lpwstr>keyboard-operation-keyboard-operable</vt:lpwstr>
      </vt:variant>
      <vt:variant>
        <vt:i4>524406</vt:i4>
      </vt:variant>
      <vt:variant>
        <vt:i4>159</vt:i4>
      </vt:variant>
      <vt:variant>
        <vt:i4>0</vt:i4>
      </vt:variant>
      <vt:variant>
        <vt:i4>5</vt:i4>
      </vt:variant>
      <vt:variant>
        <vt:lpwstr>http://www.w3.org/TR/2014/NOTE-WCAG20-TECHS-20140916/G169</vt:lpwstr>
      </vt:variant>
      <vt:variant>
        <vt:lpwstr/>
      </vt:variant>
      <vt:variant>
        <vt:i4>7471109</vt:i4>
      </vt:variant>
      <vt:variant>
        <vt:i4>156</vt:i4>
      </vt:variant>
      <vt:variant>
        <vt:i4>0</vt:i4>
      </vt:variant>
      <vt:variant>
        <vt:i4>5</vt:i4>
      </vt:variant>
      <vt:variant>
        <vt:lpwstr>http://www.w3.org/TR/WCAG20-TECHS/G140.html</vt:lpwstr>
      </vt:variant>
      <vt:variant>
        <vt:lpwstr/>
      </vt:variant>
      <vt:variant>
        <vt:i4>3014779</vt:i4>
      </vt:variant>
      <vt:variant>
        <vt:i4>153</vt:i4>
      </vt:variant>
      <vt:variant>
        <vt:i4>0</vt:i4>
      </vt:variant>
      <vt:variant>
        <vt:i4>5</vt:i4>
      </vt:variant>
      <vt:variant>
        <vt:lpwstr>http://www.w3.org/WAI/WCAG20/quickref/</vt:lpwstr>
      </vt:variant>
      <vt:variant>
        <vt:lpwstr>conformance-reqs</vt:lpwstr>
      </vt:variant>
      <vt:variant>
        <vt:i4>4194418</vt:i4>
      </vt:variant>
      <vt:variant>
        <vt:i4>150</vt:i4>
      </vt:variant>
      <vt:variant>
        <vt:i4>0</vt:i4>
      </vt:variant>
      <vt:variant>
        <vt:i4>5</vt:i4>
      </vt:variant>
      <vt:variant>
        <vt:lpwstr>http://www.w3.org/TR/WCAG20/</vt:lpwstr>
      </vt:variant>
      <vt:variant>
        <vt:lpwstr>visual-audio-contrast</vt:lpwstr>
      </vt:variant>
      <vt:variant>
        <vt:i4>5701726</vt:i4>
      </vt:variant>
      <vt:variant>
        <vt:i4>147</vt:i4>
      </vt:variant>
      <vt:variant>
        <vt:i4>0</vt:i4>
      </vt:variant>
      <vt:variant>
        <vt:i4>5</vt:i4>
      </vt:variant>
      <vt:variant>
        <vt:lpwstr>http://www.w3.org/TR/UNDERSTANDING-WCAG20/content-structure-separation.html</vt:lpwstr>
      </vt:variant>
      <vt:variant>
        <vt:lpwstr>content-structure-separation-intent</vt:lpwstr>
      </vt:variant>
      <vt:variant>
        <vt:i4>5898365</vt:i4>
      </vt:variant>
      <vt:variant>
        <vt:i4>144</vt:i4>
      </vt:variant>
      <vt:variant>
        <vt:i4>0</vt:i4>
      </vt:variant>
      <vt:variant>
        <vt:i4>5</vt:i4>
      </vt:variant>
      <vt:variant>
        <vt:lpwstr>http://diagramcenter.org/</vt:lpwstr>
      </vt:variant>
      <vt:variant>
        <vt:lpwstr/>
      </vt:variant>
      <vt:variant>
        <vt:i4>852065</vt:i4>
      </vt:variant>
      <vt:variant>
        <vt:i4>141</vt:i4>
      </vt:variant>
      <vt:variant>
        <vt:i4>0</vt:i4>
      </vt:variant>
      <vt:variant>
        <vt:i4>5</vt:i4>
      </vt:variant>
      <vt:variant>
        <vt:lpwstr>http://ncam.wgbh.org/</vt:lpwstr>
      </vt:variant>
      <vt:variant>
        <vt:lpwstr/>
      </vt:variant>
      <vt:variant>
        <vt:i4>3932203</vt:i4>
      </vt:variant>
      <vt:variant>
        <vt:i4>138</vt:i4>
      </vt:variant>
      <vt:variant>
        <vt:i4>0</vt:i4>
      </vt:variant>
      <vt:variant>
        <vt:i4>5</vt:i4>
      </vt:variant>
      <vt:variant>
        <vt:lpwstr>http://handbook.floeproject.org/index.php?title=Inclusive_EPUB_3</vt:lpwstr>
      </vt:variant>
      <vt:variant>
        <vt:lpwstr/>
      </vt:variant>
      <vt:variant>
        <vt:i4>5046391</vt:i4>
      </vt:variant>
      <vt:variant>
        <vt:i4>135</vt:i4>
      </vt:variant>
      <vt:variant>
        <vt:i4>0</vt:i4>
      </vt:variant>
      <vt:variant>
        <vt:i4>5</vt:i4>
      </vt:variant>
      <vt:variant>
        <vt:lpwstr>http://adod.idrc.ocad.ca/</vt:lpwstr>
      </vt:variant>
      <vt:variant>
        <vt:lpwstr/>
      </vt:variant>
      <vt:variant>
        <vt:i4>5177362</vt:i4>
      </vt:variant>
      <vt:variant>
        <vt:i4>132</vt:i4>
      </vt:variant>
      <vt:variant>
        <vt:i4>0</vt:i4>
      </vt:variant>
      <vt:variant>
        <vt:i4>5</vt:i4>
      </vt:variant>
      <vt:variant>
        <vt:lpwstr>http://handbook.floeproject.org/index.php?title=Home</vt:lpwstr>
      </vt:variant>
      <vt:variant>
        <vt:lpwstr/>
      </vt:variant>
      <vt:variant>
        <vt:i4>7929904</vt:i4>
      </vt:variant>
      <vt:variant>
        <vt:i4>129</vt:i4>
      </vt:variant>
      <vt:variant>
        <vt:i4>0</vt:i4>
      </vt:variant>
      <vt:variant>
        <vt:i4>5</vt:i4>
      </vt:variant>
      <vt:variant>
        <vt:lpwstr>http://books4all.org.uk/Common-Assets/spaw2/uploads/files/Accessible-Text-Guidelines-for-Good-Practice.pdf</vt:lpwstr>
      </vt:variant>
      <vt:variant>
        <vt:lpwstr/>
      </vt:variant>
      <vt:variant>
        <vt:i4>851975</vt:i4>
      </vt:variant>
      <vt:variant>
        <vt:i4>126</vt:i4>
      </vt:variant>
      <vt:variant>
        <vt:i4>0</vt:i4>
      </vt:variant>
      <vt:variant>
        <vt:i4>5</vt:i4>
      </vt:variant>
      <vt:variant>
        <vt:lpwstr>http://www.ifla.org/files/assets/hq/publications/professional-report/120.pdf</vt:lpwstr>
      </vt:variant>
      <vt:variant>
        <vt:lpwstr/>
      </vt:variant>
      <vt:variant>
        <vt:i4>4063290</vt:i4>
      </vt:variant>
      <vt:variant>
        <vt:i4>123</vt:i4>
      </vt:variant>
      <vt:variant>
        <vt:i4>0</vt:i4>
      </vt:variant>
      <vt:variant>
        <vt:i4>5</vt:i4>
      </vt:variant>
      <vt:variant>
        <vt:lpwstr>http://www.youtube.com/watch?v=kiinSwY5ZuU&amp;list=PLHRf-hjQoo3ddq7KvGF0ANzgOmbPMZW9u</vt:lpwstr>
      </vt:variant>
      <vt:variant>
        <vt:lpwstr/>
      </vt:variant>
      <vt:variant>
        <vt:i4>7602254</vt:i4>
      </vt:variant>
      <vt:variant>
        <vt:i4>62183</vt:i4>
      </vt:variant>
      <vt:variant>
        <vt:i4>1025</vt:i4>
      </vt:variant>
      <vt:variant>
        <vt:i4>1</vt:i4>
      </vt:variant>
      <vt:variant>
        <vt:lpwstr>Logo ICT4IAL header</vt:lpwstr>
      </vt:variant>
      <vt:variant>
        <vt:lpwstr/>
      </vt:variant>
      <vt:variant>
        <vt:i4>7602260</vt:i4>
      </vt:variant>
      <vt:variant>
        <vt:i4>62187</vt:i4>
      </vt:variant>
      <vt:variant>
        <vt:i4>1026</vt:i4>
      </vt:variant>
      <vt:variant>
        <vt:i4>1</vt:i4>
      </vt:variant>
      <vt:variant>
        <vt:lpwstr>Logo ICT4IAL 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Accessible Information</dc:title>
  <dc:subject>Guidelines for Accessible Information. ICT for Information Accessibility in Learning (ICT4IAL)</dc:subject>
  <dc:creator>European Agency for Special Needs and Inclusive Education</dc:creator>
  <cp:keywords>accessibility, accessible information, ICT, learning, education, disability, special needs, Word, PDF, video, audio, tagging, guidelines, European Agency for Special Needs and Inclusive Education, DAISY Consortium, European Schoolnet, Global Initiative of Inclusive ICTs, G3ICT, International Association of Universities, IAU, United Nations Educational, Scientific and Cultural Organization, UNESCO</cp:keywords>
  <dc:description/>
  <cp:lastModifiedBy>Áine</cp:lastModifiedBy>
  <cp:revision>50</cp:revision>
  <cp:lastPrinted>2015-07-14T16:38:00Z</cp:lastPrinted>
  <dcterms:created xsi:type="dcterms:W3CDTF">2015-09-16T12:56:00Z</dcterms:created>
  <dcterms:modified xsi:type="dcterms:W3CDTF">2015-10-13T13:11:00Z</dcterms:modified>
  <cp:category/>
</cp:coreProperties>
</file>